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0pt;margin-top:173.160004pt;width:120.4pt;height:121.35pt;mso-position-horizontal-relative:page;mso-position-vertical-relative:page;z-index:-252131328"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30304"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29280"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28256"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spacing w:before="167"/>
        <w:ind w:left="467"/>
      </w:pPr>
      <w:bookmarkStart w:name="《公共部门人力资源管理》习题一" w:id="1"/>
      <w:bookmarkEnd w:id="1"/>
      <w:r>
        <w:rPr/>
      </w:r>
      <w:r>
        <w:rPr/>
        <w:t>《公共部门人力资源管理》习题一</w:t>
      </w:r>
    </w:p>
    <w:p>
      <w:pPr>
        <w:pStyle w:val="Heading2"/>
        <w:spacing w:line="242" w:lineRule="auto" w:before="191"/>
        <w:ind w:left="119" w:right="207" w:firstLine="360"/>
        <w:jc w:val="both"/>
      </w:pPr>
      <w:r>
        <w:rPr>
          <w:spacing w:val="-3"/>
        </w:rPr>
        <w:t>一、不定项选择题</w:t>
      </w:r>
      <w:r>
        <w:rPr/>
        <w:t>（</w:t>
      </w:r>
      <w:r>
        <w:rPr>
          <w:spacing w:val="-11"/>
        </w:rPr>
        <w:t>每小题 </w:t>
      </w:r>
      <w:r>
        <w:rPr>
          <w:rFonts w:ascii="Times New Roman" w:eastAsia="Times New Roman"/>
        </w:rPr>
        <w:t>2 </w:t>
      </w:r>
      <w:r>
        <w:rPr>
          <w:spacing w:val="-12"/>
        </w:rPr>
        <w:t>分，共 </w:t>
      </w:r>
      <w:r>
        <w:rPr>
          <w:rFonts w:ascii="Times New Roman" w:eastAsia="Times New Roman"/>
        </w:rPr>
        <w:t>10 </w:t>
      </w:r>
      <w:r>
        <w:rPr>
          <w:spacing w:val="-4"/>
        </w:rPr>
        <w:t>分，每题至少</w:t>
      </w:r>
      <w:r>
        <w:rPr/>
        <w:t>有一个正确答案，多选或少选都不能得分）</w:t>
      </w:r>
    </w:p>
    <w:p>
      <w:pPr>
        <w:pStyle w:val="ListParagraph"/>
        <w:numPr>
          <w:ilvl w:val="0"/>
          <w:numId w:val="1"/>
        </w:numPr>
        <w:tabs>
          <w:tab w:pos="617" w:val="left" w:leader="none"/>
        </w:tabs>
        <w:spacing w:line="242" w:lineRule="auto" w:before="0" w:after="0"/>
        <w:ind w:left="479" w:right="1143" w:firstLine="0"/>
        <w:jc w:val="both"/>
        <w:rPr>
          <w:sz w:val="18"/>
        </w:rPr>
      </w:pPr>
      <w:r>
        <w:rPr>
          <w:sz w:val="18"/>
        </w:rPr>
        <w:t>微观人力群体生态环境具体包括（ </w:t>
      </w:r>
      <w:r>
        <w:rPr>
          <w:spacing w:val="-92"/>
          <w:sz w:val="18"/>
        </w:rPr>
        <w:t>）</w:t>
      </w:r>
      <w:r>
        <w:rPr>
          <w:sz w:val="18"/>
        </w:rPr>
        <w:t>。</w:t>
      </w:r>
      <w:r>
        <w:rPr>
          <w:rFonts w:ascii="Times New Roman" w:eastAsia="Times New Roman"/>
          <w:sz w:val="18"/>
        </w:rPr>
        <w:t>A.</w:t>
      </w:r>
      <w:r>
        <w:rPr>
          <w:spacing w:val="7"/>
          <w:sz w:val="18"/>
        </w:rPr>
        <w:t>人力政策法规环境   </w:t>
      </w:r>
      <w:r>
        <w:rPr>
          <w:rFonts w:ascii="Times New Roman" w:eastAsia="Times New Roman"/>
          <w:sz w:val="18"/>
        </w:rPr>
        <w:t>B.</w:t>
      </w:r>
      <w:r>
        <w:rPr>
          <w:spacing w:val="-3"/>
          <w:sz w:val="18"/>
        </w:rPr>
        <w:t>人力管理环境</w:t>
      </w:r>
      <w:r>
        <w:rPr>
          <w:rFonts w:ascii="Times New Roman" w:eastAsia="Times New Roman"/>
          <w:sz w:val="18"/>
        </w:rPr>
        <w:t>C.</w:t>
      </w:r>
      <w:r>
        <w:rPr>
          <w:spacing w:val="12"/>
          <w:sz w:val="18"/>
        </w:rPr>
        <w:t>人力市场环境 </w:t>
      </w:r>
      <w:r>
        <w:rPr>
          <w:rFonts w:ascii="Times New Roman" w:eastAsia="Times New Roman"/>
          <w:sz w:val="18"/>
        </w:rPr>
        <w:t>D.</w:t>
      </w:r>
      <w:r>
        <w:rPr>
          <w:spacing w:val="-3"/>
          <w:sz w:val="18"/>
        </w:rPr>
        <w:t>人力战略环境</w:t>
      </w:r>
    </w:p>
    <w:p>
      <w:pPr>
        <w:pStyle w:val="ListParagraph"/>
        <w:numPr>
          <w:ilvl w:val="0"/>
          <w:numId w:val="1"/>
        </w:numPr>
        <w:tabs>
          <w:tab w:pos="617" w:val="left" w:leader="none"/>
        </w:tabs>
        <w:spacing w:line="242" w:lineRule="auto" w:before="2" w:after="0"/>
        <w:ind w:left="119" w:right="219" w:firstLine="360"/>
        <w:jc w:val="both"/>
        <w:rPr>
          <w:sz w:val="18"/>
        </w:rPr>
      </w:pPr>
      <w:r>
        <w:rPr>
          <w:spacing w:val="-8"/>
          <w:sz w:val="18"/>
        </w:rPr>
        <w:t>一般来讲，公共部门在发布人员甄选与录用信息时应</w:t>
      </w:r>
      <w:r>
        <w:rPr>
          <w:sz w:val="18"/>
        </w:rPr>
        <w:t>遵循（ </w:t>
      </w:r>
      <w:r>
        <w:rPr>
          <w:spacing w:val="-89"/>
          <w:sz w:val="18"/>
        </w:rPr>
        <w:t>）</w:t>
      </w:r>
      <w:r>
        <w:rPr>
          <w:sz w:val="18"/>
        </w:rPr>
        <w:t>。</w:t>
      </w:r>
    </w:p>
    <w:p>
      <w:pPr>
        <w:pStyle w:val="BodyText"/>
        <w:spacing w:line="242" w:lineRule="auto" w:before="0"/>
        <w:ind w:left="479" w:right="219"/>
        <w:jc w:val="both"/>
      </w:pPr>
      <w:r>
        <w:rPr>
          <w:rFonts w:ascii="Times New Roman" w:eastAsia="Times New Roman"/>
        </w:rPr>
        <w:t>A.</w:t>
      </w:r>
      <w:r>
        <w:rPr/>
        <w:t>权威原则  </w:t>
      </w:r>
      <w:r>
        <w:rPr>
          <w:rFonts w:ascii="Times New Roman" w:eastAsia="Times New Roman"/>
        </w:rPr>
        <w:t>B.</w:t>
      </w:r>
      <w:r>
        <w:rPr/>
        <w:t>地域原则  </w:t>
      </w:r>
      <w:r>
        <w:rPr>
          <w:rFonts w:ascii="Times New Roman" w:eastAsia="Times New Roman"/>
        </w:rPr>
        <w:t>C.</w:t>
      </w:r>
      <w:r>
        <w:rPr/>
        <w:t>面广原则  </w:t>
      </w:r>
      <w:r>
        <w:rPr>
          <w:rFonts w:ascii="Times New Roman" w:eastAsia="Times New Roman"/>
        </w:rPr>
        <w:t>D.</w:t>
      </w:r>
      <w:r>
        <w:rPr/>
        <w:t>及时原则 </w:t>
      </w:r>
      <w:r>
        <w:rPr>
          <w:rFonts w:ascii="Times New Roman" w:eastAsia="Times New Roman"/>
        </w:rPr>
        <w:t>3.</w:t>
      </w:r>
      <w:r>
        <w:rPr>
          <w:spacing w:val="-4"/>
        </w:rPr>
        <w:t>公共部门人力资源规划在制定人力资源规划时，必须</w:t>
      </w:r>
    </w:p>
    <w:p>
      <w:pPr>
        <w:pStyle w:val="BodyText"/>
        <w:jc w:val="both"/>
      </w:pPr>
      <w:r>
        <w:rPr/>
        <w:t>围绕着公共利益的实现，回答的基本问题是（ </w:t>
      </w:r>
      <w:r>
        <w:rPr>
          <w:spacing w:val="-89"/>
        </w:rPr>
        <w:t>）</w:t>
      </w:r>
      <w:r>
        <w:rPr/>
        <w:t>。</w:t>
      </w:r>
    </w:p>
    <w:p>
      <w:pPr>
        <w:pStyle w:val="BodyText"/>
        <w:spacing w:line="242" w:lineRule="auto"/>
        <w:ind w:left="479" w:right="2307"/>
      </w:pPr>
      <w:r>
        <w:rPr>
          <w:rFonts w:ascii="Times New Roman" w:eastAsia="Times New Roman"/>
        </w:rPr>
        <w:t>A.</w:t>
      </w:r>
      <w:r>
        <w:rPr/>
        <w:t>我们所处的环境怎么样 </w:t>
      </w:r>
      <w:r>
        <w:rPr>
          <w:rFonts w:ascii="Times New Roman" w:eastAsia="Times New Roman"/>
        </w:rPr>
        <w:t>B.</w:t>
      </w:r>
      <w:r>
        <w:rPr>
          <w:spacing w:val="-2"/>
        </w:rPr>
        <w:t>我们的使命和目标是什么</w:t>
      </w:r>
      <w:r>
        <w:rPr>
          <w:rFonts w:ascii="Times New Roman" w:eastAsia="Times New Roman"/>
        </w:rPr>
        <w:t>C.</w:t>
      </w:r>
      <w:r>
        <w:rPr/>
        <w:t>我们怎样才能实现目标 </w:t>
      </w:r>
      <w:r>
        <w:rPr>
          <w:rFonts w:ascii="Times New Roman" w:eastAsia="Times New Roman"/>
        </w:rPr>
        <w:t>D.</w:t>
      </w:r>
      <w:r>
        <w:rPr/>
        <w:t>我们做得如何</w:t>
      </w:r>
    </w:p>
    <w:p>
      <w:pPr>
        <w:pStyle w:val="BodyText"/>
        <w:spacing w:line="242" w:lineRule="auto"/>
        <w:ind w:right="219" w:firstLine="360"/>
      </w:pPr>
      <w:r>
        <w:rPr>
          <w:rFonts w:ascii="Times New Roman" w:eastAsia="Times New Roman"/>
        </w:rPr>
        <w:t>4.</w:t>
      </w:r>
      <w:r>
        <w:rPr>
          <w:spacing w:val="-8"/>
        </w:rPr>
        <w:t>薪酬，就是组织成员向其所在的组织或单位提供劳动</w:t>
      </w:r>
      <w:r>
        <w:rPr/>
        <w:t>而获得的所有直接的和间接的经济收入，包括（ </w:t>
      </w:r>
      <w:r>
        <w:rPr>
          <w:spacing w:val="-89"/>
        </w:rPr>
        <w:t>）</w:t>
      </w:r>
      <w:r>
        <w:rPr/>
        <w:t>。</w:t>
      </w:r>
    </w:p>
    <w:p>
      <w:pPr>
        <w:pStyle w:val="BodyText"/>
        <w:tabs>
          <w:tab w:pos="2543" w:val="left" w:leader="none"/>
        </w:tabs>
        <w:ind w:left="479"/>
        <w:jc w:val="both"/>
      </w:pPr>
      <w:r>
        <w:rPr>
          <w:rFonts w:ascii="Times New Roman" w:eastAsia="Times New Roman"/>
        </w:rPr>
        <w:t>A.</w:t>
      </w:r>
      <w:r>
        <w:rPr/>
        <w:t>工资</w:t>
        <w:tab/>
      </w:r>
      <w:r>
        <w:rPr>
          <w:rFonts w:ascii="Times New Roman" w:eastAsia="Times New Roman"/>
        </w:rPr>
        <w:t>B.</w:t>
      </w:r>
      <w:r>
        <w:rPr/>
        <w:t>奖金</w:t>
      </w:r>
    </w:p>
    <w:p>
      <w:pPr>
        <w:pStyle w:val="BodyText"/>
        <w:tabs>
          <w:tab w:pos="2535" w:val="left" w:leader="none"/>
        </w:tabs>
        <w:spacing w:line="242" w:lineRule="auto"/>
        <w:ind w:left="479" w:right="627"/>
      </w:pPr>
      <w:r>
        <w:rPr>
          <w:rFonts w:ascii="Times New Roman" w:eastAsia="Times New Roman"/>
        </w:rPr>
        <w:t>C.</w:t>
      </w:r>
      <w:r>
        <w:rPr/>
        <w:t>津贴</w:t>
        <w:tab/>
      </w:r>
      <w:r>
        <w:rPr>
          <w:rFonts w:ascii="Times New Roman" w:eastAsia="Times New Roman"/>
        </w:rPr>
        <w:t>D.</w:t>
      </w:r>
      <w:r>
        <w:rPr/>
        <w:t>各种福利保健收入 </w:t>
      </w:r>
      <w:r>
        <w:rPr>
          <w:rFonts w:ascii="Times New Roman" w:eastAsia="Times New Roman"/>
        </w:rPr>
        <w:t>5.</w:t>
      </w:r>
      <w:r>
        <w:rPr/>
        <w:t>我国公务员职务晋升必须坚持的原则有（ </w:t>
      </w:r>
      <w:r>
        <w:rPr>
          <w:spacing w:val="-92"/>
        </w:rPr>
        <w:t>）</w:t>
      </w:r>
      <w:r>
        <w:rPr>
          <w:spacing w:val="-16"/>
        </w:rPr>
        <w:t>。</w:t>
      </w:r>
      <w:r>
        <w:rPr>
          <w:rFonts w:ascii="Times New Roman" w:eastAsia="Times New Roman"/>
        </w:rPr>
        <w:t>A.</w:t>
      </w:r>
      <w:r>
        <w:rPr/>
        <w:t>德才兼备、注重实绩</w:t>
      </w:r>
    </w:p>
    <w:p>
      <w:pPr>
        <w:pStyle w:val="BodyText"/>
        <w:spacing w:line="242" w:lineRule="auto"/>
        <w:ind w:left="479" w:right="3387"/>
      </w:pPr>
      <w:r>
        <w:rPr>
          <w:rFonts w:ascii="Times New Roman" w:eastAsia="Times New Roman"/>
        </w:rPr>
        <w:t>B.</w:t>
      </w:r>
      <w:r>
        <w:rPr/>
        <w:t>鼓励竞争 </w:t>
      </w:r>
      <w:r>
        <w:rPr>
          <w:rFonts w:ascii="Times New Roman" w:eastAsia="Times New Roman"/>
        </w:rPr>
        <w:t>C.</w:t>
      </w:r>
      <w:r>
        <w:rPr>
          <w:spacing w:val="-4"/>
        </w:rPr>
        <w:t>公开、平等</w:t>
      </w:r>
    </w:p>
    <w:p>
      <w:pPr>
        <w:pStyle w:val="BodyText"/>
        <w:spacing w:line="230" w:lineRule="exact" w:before="0"/>
        <w:ind w:left="479"/>
      </w:pPr>
      <w:r>
        <w:rPr>
          <w:rFonts w:ascii="Times New Roman" w:eastAsia="Times New Roman"/>
          <w:spacing w:val="-1"/>
        </w:rPr>
        <w:t>D.</w:t>
      </w:r>
      <w:r>
        <w:rPr>
          <w:spacing w:val="-7"/>
        </w:rPr>
        <w:t>逐级晋升与越级晋升相结合，以实际需要选择晋升形</w:t>
      </w:r>
    </w:p>
    <w:p>
      <w:pPr>
        <w:pStyle w:val="BodyText"/>
        <w:spacing w:before="5"/>
      </w:pPr>
      <w:r>
        <w:rPr/>
        <w:t>式</w:t>
      </w:r>
    </w:p>
    <w:p>
      <w:pPr>
        <w:pStyle w:val="Heading2"/>
      </w:pPr>
      <w:r>
        <w:rPr>
          <w:spacing w:val="-2"/>
        </w:rPr>
        <w:t>二、判断题</w:t>
      </w:r>
      <w:r>
        <w:rPr/>
        <w:t>（</w:t>
      </w:r>
      <w:r>
        <w:rPr>
          <w:spacing w:val="-12"/>
        </w:rPr>
        <w:t>每小题 </w:t>
      </w:r>
      <w:r>
        <w:rPr>
          <w:rFonts w:ascii="Times New Roman" w:eastAsia="Times New Roman"/>
        </w:rPr>
        <w:t>2</w:t>
      </w:r>
      <w:r>
        <w:rPr>
          <w:rFonts w:ascii="Times New Roman" w:eastAsia="Times New Roman"/>
          <w:spacing w:val="1"/>
        </w:rPr>
        <w:t> </w:t>
      </w:r>
      <w:r>
        <w:rPr>
          <w:spacing w:val="-12"/>
        </w:rPr>
        <w:t>分，共 </w:t>
      </w:r>
      <w:r>
        <w:rPr>
          <w:rFonts w:ascii="Times New Roman" w:eastAsia="Times New Roman"/>
        </w:rPr>
        <w:t>20</w:t>
      </w:r>
      <w:r>
        <w:rPr>
          <w:rFonts w:ascii="Times New Roman" w:eastAsia="Times New Roman"/>
          <w:spacing w:val="-1"/>
        </w:rPr>
        <w:t> </w:t>
      </w:r>
      <w:r>
        <w:rPr>
          <w:spacing w:val="-2"/>
        </w:rPr>
        <w:t>分，对的在括号中打</w:t>
      </w:r>
    </w:p>
    <w:p>
      <w:pPr>
        <w:spacing w:before="2"/>
        <w:ind w:left="119" w:right="0" w:firstLine="0"/>
        <w:jc w:val="left"/>
        <w:rPr>
          <w:b/>
          <w:sz w:val="18"/>
        </w:rPr>
      </w:pPr>
      <w:r>
        <w:rPr>
          <w:rFonts w:ascii="Times New Roman" w:hAnsi="Times New Roman" w:eastAsia="Times New Roman"/>
          <w:b/>
          <w:sz w:val="18"/>
        </w:rPr>
        <w:t>√</w:t>
      </w:r>
      <w:r>
        <w:rPr>
          <w:b/>
          <w:sz w:val="18"/>
        </w:rPr>
        <w:t>，错误的在括号中打</w:t>
      </w:r>
      <w:r>
        <w:rPr>
          <w:rFonts w:ascii="Times New Roman" w:hAnsi="Times New Roman" w:eastAsia="Times New Roman"/>
          <w:b/>
          <w:sz w:val="18"/>
        </w:rPr>
        <w:t>×</w:t>
      </w:r>
      <w:r>
        <w:rPr>
          <w:b/>
          <w:sz w:val="18"/>
        </w:rPr>
        <w:t>）</w:t>
      </w:r>
    </w:p>
    <w:p>
      <w:pPr>
        <w:pStyle w:val="ListParagraph"/>
        <w:numPr>
          <w:ilvl w:val="0"/>
          <w:numId w:val="2"/>
        </w:numPr>
        <w:tabs>
          <w:tab w:pos="621" w:val="left" w:leader="none"/>
        </w:tabs>
        <w:spacing w:line="242" w:lineRule="auto" w:before="2" w:after="0"/>
        <w:ind w:left="119" w:right="219" w:firstLine="360"/>
        <w:jc w:val="left"/>
        <w:rPr>
          <w:sz w:val="18"/>
        </w:rPr>
      </w:pPr>
      <w:r>
        <w:rPr>
          <w:spacing w:val="3"/>
          <w:sz w:val="18"/>
        </w:rPr>
        <w:t>公共部门外部的生态环境决定和制约着人力开发和</w:t>
      </w:r>
      <w:r>
        <w:rPr>
          <w:spacing w:val="-13"/>
          <w:sz w:val="18"/>
        </w:rPr>
        <w:t>管理的活动。</w:t>
      </w:r>
      <w:r>
        <w:rPr>
          <w:sz w:val="18"/>
        </w:rPr>
        <w:t>（ ）</w:t>
      </w:r>
    </w:p>
    <w:p>
      <w:pPr>
        <w:pStyle w:val="ListParagraph"/>
        <w:numPr>
          <w:ilvl w:val="0"/>
          <w:numId w:val="2"/>
        </w:numPr>
        <w:tabs>
          <w:tab w:pos="628" w:val="left" w:leader="none"/>
        </w:tabs>
        <w:spacing w:line="240" w:lineRule="auto" w:before="2" w:after="0"/>
        <w:ind w:left="628" w:right="0" w:hanging="149"/>
        <w:jc w:val="left"/>
        <w:rPr>
          <w:rFonts w:ascii="Times New Roman" w:eastAsia="Times New Roman"/>
          <w:sz w:val="18"/>
        </w:rPr>
      </w:pPr>
      <w:r>
        <w:rPr>
          <w:spacing w:val="12"/>
          <w:sz w:val="18"/>
        </w:rPr>
        <w:t>规模较小的组织也适于制定详细的人力资源规划</w:t>
      </w:r>
      <w:r>
        <w:rPr>
          <w:rFonts w:ascii="Times New Roman" w:eastAsia="Times New Roman"/>
          <w:sz w:val="18"/>
        </w:rPr>
        <w:t>.</w:t>
      </w:r>
    </w:p>
    <w:p>
      <w:pPr>
        <w:pStyle w:val="BodyText"/>
      </w:pPr>
      <w:r>
        <w:rPr/>
        <w:t>（ ）</w:t>
      </w:r>
    </w:p>
    <w:p>
      <w:pPr>
        <w:pStyle w:val="ListParagraph"/>
        <w:numPr>
          <w:ilvl w:val="0"/>
          <w:numId w:val="2"/>
        </w:numPr>
        <w:tabs>
          <w:tab w:pos="617" w:val="left" w:leader="none"/>
        </w:tabs>
        <w:spacing w:line="242" w:lineRule="auto" w:before="3" w:after="0"/>
        <w:ind w:left="119" w:right="214" w:firstLine="360"/>
        <w:jc w:val="right"/>
        <w:rPr>
          <w:sz w:val="18"/>
        </w:rPr>
      </w:pPr>
      <w:r>
        <w:rPr>
          <w:spacing w:val="-8"/>
          <w:sz w:val="18"/>
        </w:rPr>
        <w:t>改革开放前，我国公职人员的流动更多的是因工作需</w:t>
      </w:r>
      <w:r>
        <w:rPr>
          <w:spacing w:val="-4"/>
          <w:sz w:val="18"/>
        </w:rPr>
        <w:t>要，而现在个人意愿在流动中所起的作用越来越大。</w:t>
      </w:r>
      <w:r>
        <w:rPr>
          <w:sz w:val="18"/>
        </w:rPr>
        <w:t>（ ） </w:t>
      </w:r>
      <w:r>
        <w:rPr>
          <w:rFonts w:ascii="Times New Roman" w:hAnsi="Times New Roman" w:eastAsia="Times New Roman"/>
          <w:sz w:val="18"/>
        </w:rPr>
        <w:t>9.</w:t>
      </w:r>
      <w:r>
        <w:rPr>
          <w:sz w:val="18"/>
        </w:rPr>
        <w:t>由于长期以来受</w:t>
      </w:r>
      <w:r>
        <w:rPr>
          <w:rFonts w:ascii="Times New Roman" w:hAnsi="Times New Roman" w:eastAsia="Times New Roman"/>
          <w:sz w:val="18"/>
        </w:rPr>
        <w:t>“</w:t>
      </w:r>
      <w:r>
        <w:rPr>
          <w:sz w:val="18"/>
        </w:rPr>
        <w:t>官本位</w:t>
      </w:r>
      <w:r>
        <w:rPr>
          <w:rFonts w:ascii="Times New Roman" w:hAnsi="Times New Roman" w:eastAsia="Times New Roman"/>
          <w:sz w:val="18"/>
        </w:rPr>
        <w:t>”</w:t>
      </w:r>
      <w:r>
        <w:rPr>
          <w:sz w:val="18"/>
        </w:rPr>
        <w:t>、</w:t>
      </w:r>
      <w:r>
        <w:rPr>
          <w:rFonts w:ascii="Times New Roman" w:hAnsi="Times New Roman" w:eastAsia="Times New Roman"/>
          <w:sz w:val="18"/>
        </w:rPr>
        <w:t>“</w:t>
      </w:r>
      <w:r>
        <w:rPr>
          <w:sz w:val="18"/>
        </w:rPr>
        <w:t>上智下愚</w:t>
      </w:r>
      <w:r>
        <w:rPr>
          <w:rFonts w:ascii="Times New Roman" w:hAnsi="Times New Roman" w:eastAsia="Times New Roman"/>
          <w:sz w:val="18"/>
        </w:rPr>
        <w:t>”</w:t>
      </w:r>
      <w:r>
        <w:rPr>
          <w:sz w:val="18"/>
        </w:rPr>
        <w:t>等传统文化观</w:t>
      </w:r>
    </w:p>
    <w:p>
      <w:pPr>
        <w:pStyle w:val="BodyText"/>
        <w:spacing w:line="244" w:lineRule="auto"/>
        <w:ind w:right="152"/>
      </w:pPr>
      <w:r>
        <w:rPr/>
        <w:t>念的影响，由此造成了我国的行政监控基本是</w:t>
      </w:r>
      <w:r>
        <w:rPr>
          <w:rFonts w:ascii="Times New Roman" w:hAnsi="Times New Roman" w:eastAsia="Times New Roman"/>
        </w:rPr>
        <w:t>“</w:t>
      </w:r>
      <w:r>
        <w:rPr/>
        <w:t>封闭</w:t>
      </w:r>
      <w:r>
        <w:rPr>
          <w:rFonts w:ascii="Times New Roman" w:hAnsi="Times New Roman" w:eastAsia="Times New Roman"/>
        </w:rPr>
        <w:t>”</w:t>
      </w:r>
      <w:r>
        <w:rPr/>
        <w:t>活动， 对公务员的监控缺乏公开性。（ ）</w:t>
      </w:r>
    </w:p>
    <w:p>
      <w:pPr>
        <w:spacing w:after="0" w:line="244" w:lineRule="auto"/>
        <w:sectPr>
          <w:footerReference w:type="default" r:id="rId5"/>
          <w:type w:val="continuous"/>
          <w:pgSz w:w="5960" w:h="10440"/>
          <w:pgMar w:footer="510" w:top="0" w:bottom="700" w:left="560" w:right="460"/>
          <w:pgNumType w:start="1"/>
        </w:sectPr>
      </w:pPr>
    </w:p>
    <w:p>
      <w:pPr>
        <w:pStyle w:val="BodyText"/>
        <w:spacing w:before="0"/>
        <w:ind w:left="0"/>
        <w:rPr>
          <w:sz w:val="20"/>
        </w:rPr>
      </w:pPr>
      <w:r>
        <w:rPr/>
        <w:pict>
          <v:shape style="position:absolute;margin-left:0pt;margin-top:173.160004pt;width:120.4pt;height:121.35pt;mso-position-horizontal-relative:page;mso-position-vertical-relative:page;z-index:-252127232"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26208"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25184"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24160"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10"/>
        <w:ind w:left="0"/>
        <w:rPr>
          <w:sz w:val="25"/>
        </w:rPr>
      </w:pPr>
    </w:p>
    <w:p>
      <w:pPr>
        <w:pStyle w:val="ListParagraph"/>
        <w:numPr>
          <w:ilvl w:val="0"/>
          <w:numId w:val="3"/>
        </w:numPr>
        <w:tabs>
          <w:tab w:pos="708" w:val="left" w:leader="none"/>
        </w:tabs>
        <w:spacing w:line="242" w:lineRule="auto" w:before="83" w:after="0"/>
        <w:ind w:left="119" w:right="219" w:firstLine="360"/>
        <w:jc w:val="both"/>
        <w:rPr>
          <w:sz w:val="18"/>
        </w:rPr>
      </w:pPr>
      <w:r>
        <w:rPr>
          <w:sz w:val="18"/>
        </w:rPr>
        <w:t>《中华人民共和国公务员法》规定，公务员因工作</w:t>
      </w:r>
      <w:r>
        <w:rPr>
          <w:spacing w:val="-9"/>
          <w:sz w:val="18"/>
        </w:rPr>
        <w:t>需要在机关外兼职，应当经有关机关批准，并可以领取适当</w:t>
      </w:r>
      <w:r>
        <w:rPr>
          <w:spacing w:val="-15"/>
          <w:sz w:val="18"/>
        </w:rPr>
        <w:t>的兼职报酬。</w:t>
      </w:r>
      <w:r>
        <w:rPr>
          <w:sz w:val="18"/>
        </w:rPr>
        <w:t>（ ）</w:t>
      </w:r>
    </w:p>
    <w:p>
      <w:pPr>
        <w:pStyle w:val="ListParagraph"/>
        <w:numPr>
          <w:ilvl w:val="0"/>
          <w:numId w:val="3"/>
        </w:numPr>
        <w:tabs>
          <w:tab w:pos="701" w:val="left" w:leader="none"/>
        </w:tabs>
        <w:spacing w:line="242" w:lineRule="auto" w:before="0" w:after="0"/>
        <w:ind w:left="119" w:right="219" w:firstLine="360"/>
        <w:jc w:val="right"/>
        <w:rPr>
          <w:sz w:val="18"/>
        </w:rPr>
      </w:pPr>
      <w:r>
        <w:rPr>
          <w:sz w:val="18"/>
        </w:rPr>
        <w:t>公共部门人力资源规划是系统性人力资源管理活动</w:t>
      </w:r>
      <w:r>
        <w:rPr>
          <w:spacing w:val="-4"/>
          <w:sz w:val="18"/>
        </w:rPr>
        <w:t>的基础性环节，是促进人力资源形成并增值的前提。</w:t>
      </w:r>
      <w:r>
        <w:rPr>
          <w:sz w:val="18"/>
        </w:rPr>
        <w:t>（ </w:t>
      </w:r>
      <w:r>
        <w:rPr>
          <w:spacing w:val="-15"/>
          <w:sz w:val="18"/>
        </w:rPr>
        <w:t>）</w:t>
      </w:r>
      <w:r>
        <w:rPr>
          <w:sz w:val="18"/>
        </w:rPr>
        <w:t> </w:t>
      </w:r>
      <w:r>
        <w:rPr>
          <w:rFonts w:ascii="Times New Roman" w:eastAsia="Times New Roman"/>
          <w:sz w:val="18"/>
        </w:rPr>
        <w:t>12.</w:t>
      </w:r>
      <w:r>
        <w:rPr>
          <w:sz w:val="18"/>
        </w:rPr>
        <w:t>人力资源需求预测是组织人力资源战略和规划的核</w:t>
      </w:r>
    </w:p>
    <w:p>
      <w:pPr>
        <w:pStyle w:val="BodyText"/>
        <w:spacing w:line="244" w:lineRule="auto" w:before="1"/>
        <w:ind w:right="219"/>
      </w:pPr>
      <w:r>
        <w:rPr>
          <w:spacing w:val="-11"/>
        </w:rPr>
        <w:t>心内容，是制定人力资源计划，进行人力资源开发管理的基</w:t>
      </w:r>
      <w:r>
        <w:rPr>
          <w:spacing w:val="-45"/>
        </w:rPr>
        <w:t>础 。 </w:t>
      </w:r>
      <w:r>
        <w:rPr/>
        <w:t>（ ）</w:t>
      </w:r>
    </w:p>
    <w:p>
      <w:pPr>
        <w:pStyle w:val="ListParagraph"/>
        <w:numPr>
          <w:ilvl w:val="0"/>
          <w:numId w:val="4"/>
        </w:numPr>
        <w:tabs>
          <w:tab w:pos="706" w:val="left" w:leader="none"/>
        </w:tabs>
        <w:spacing w:line="228" w:lineRule="exact" w:before="0" w:after="0"/>
        <w:ind w:left="705" w:right="0" w:hanging="227"/>
        <w:jc w:val="left"/>
        <w:rPr>
          <w:sz w:val="18"/>
        </w:rPr>
      </w:pPr>
      <w:r>
        <w:rPr>
          <w:spacing w:val="-6"/>
          <w:sz w:val="18"/>
        </w:rPr>
        <w:t>调任是公务员交流最为常见的方式。</w:t>
      </w:r>
      <w:r>
        <w:rPr>
          <w:sz w:val="18"/>
        </w:rPr>
        <w:t>（ ）</w:t>
      </w:r>
    </w:p>
    <w:p>
      <w:pPr>
        <w:pStyle w:val="ListParagraph"/>
        <w:numPr>
          <w:ilvl w:val="0"/>
          <w:numId w:val="4"/>
        </w:numPr>
        <w:tabs>
          <w:tab w:pos="708" w:val="left" w:leader="none"/>
        </w:tabs>
        <w:spacing w:line="242" w:lineRule="auto" w:before="3" w:after="0"/>
        <w:ind w:left="119" w:right="219" w:firstLine="360"/>
        <w:jc w:val="left"/>
        <w:rPr>
          <w:sz w:val="18"/>
        </w:rPr>
      </w:pPr>
      <w:r>
        <w:rPr>
          <w:sz w:val="18"/>
        </w:rPr>
        <w:t>公务员的薪酬结构应以工资收入为主体，以津贴为</w:t>
      </w:r>
      <w:r>
        <w:rPr>
          <w:spacing w:val="-30"/>
          <w:sz w:val="18"/>
        </w:rPr>
        <w:t>补充。</w:t>
      </w:r>
      <w:r>
        <w:rPr>
          <w:sz w:val="18"/>
        </w:rPr>
        <w:t>（</w:t>
      </w:r>
      <w:r>
        <w:rPr>
          <w:spacing w:val="90"/>
          <w:sz w:val="18"/>
        </w:rPr>
        <w:t> </w:t>
      </w:r>
      <w:r>
        <w:rPr>
          <w:sz w:val="18"/>
        </w:rPr>
        <w:t>）</w:t>
      </w:r>
    </w:p>
    <w:p>
      <w:pPr>
        <w:pStyle w:val="ListParagraph"/>
        <w:numPr>
          <w:ilvl w:val="0"/>
          <w:numId w:val="4"/>
        </w:numPr>
        <w:tabs>
          <w:tab w:pos="708" w:val="left" w:leader="none"/>
        </w:tabs>
        <w:spacing w:line="244" w:lineRule="auto" w:before="0" w:after="0"/>
        <w:ind w:left="119" w:right="128" w:firstLine="360"/>
        <w:jc w:val="left"/>
        <w:rPr>
          <w:sz w:val="18"/>
        </w:rPr>
      </w:pPr>
      <w:r>
        <w:rPr>
          <w:sz w:val="18"/>
        </w:rPr>
        <w:t>我国司法机关有权对公共部门及其工作人员进行监</w:t>
      </w:r>
      <w:r>
        <w:rPr>
          <w:spacing w:val="-16"/>
          <w:sz w:val="18"/>
        </w:rPr>
        <w:t>督，这种监督是监督体系中最重要、最经常、最全面的监督。</w:t>
      </w:r>
    </w:p>
    <w:p>
      <w:pPr>
        <w:pStyle w:val="BodyText"/>
        <w:spacing w:line="228" w:lineRule="exact" w:before="0"/>
      </w:pPr>
      <w:r>
        <w:rPr/>
        <w:t>（ ）</w:t>
      </w:r>
    </w:p>
    <w:p>
      <w:pPr>
        <w:pStyle w:val="Heading2"/>
        <w:spacing w:before="1"/>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4"/>
        </w:numPr>
        <w:tabs>
          <w:tab w:pos="706" w:val="left" w:leader="none"/>
        </w:tabs>
        <w:spacing w:line="240" w:lineRule="auto" w:before="3" w:after="0"/>
        <w:ind w:left="705" w:right="0" w:hanging="227"/>
        <w:jc w:val="left"/>
        <w:rPr>
          <w:sz w:val="18"/>
        </w:rPr>
      </w:pPr>
      <w:r>
        <w:rPr>
          <w:sz w:val="18"/>
        </w:rPr>
        <w:t>人力资源管理</w:t>
      </w:r>
    </w:p>
    <w:p>
      <w:pPr>
        <w:pStyle w:val="ListParagraph"/>
        <w:numPr>
          <w:ilvl w:val="0"/>
          <w:numId w:val="4"/>
        </w:numPr>
        <w:tabs>
          <w:tab w:pos="706" w:val="left" w:leader="none"/>
        </w:tabs>
        <w:spacing w:line="240" w:lineRule="auto" w:before="4" w:after="0"/>
        <w:ind w:left="705" w:right="0" w:hanging="227"/>
        <w:jc w:val="left"/>
        <w:rPr>
          <w:sz w:val="18"/>
        </w:rPr>
      </w:pPr>
      <w:r>
        <w:rPr>
          <w:sz w:val="18"/>
        </w:rPr>
        <w:t>公共部门工作分析</w:t>
      </w:r>
    </w:p>
    <w:p>
      <w:pPr>
        <w:pStyle w:val="ListParagraph"/>
        <w:numPr>
          <w:ilvl w:val="0"/>
          <w:numId w:val="4"/>
        </w:numPr>
        <w:tabs>
          <w:tab w:pos="706" w:val="left" w:leader="none"/>
        </w:tabs>
        <w:spacing w:line="240" w:lineRule="auto" w:before="2" w:after="0"/>
        <w:ind w:left="705" w:right="0" w:hanging="227"/>
        <w:jc w:val="left"/>
        <w:rPr>
          <w:sz w:val="18"/>
        </w:rPr>
      </w:pPr>
      <w:r>
        <w:rPr>
          <w:sz w:val="18"/>
        </w:rPr>
        <w:t>文件筐作业</w:t>
      </w:r>
    </w:p>
    <w:p>
      <w:pPr>
        <w:pStyle w:val="ListParagraph"/>
        <w:numPr>
          <w:ilvl w:val="0"/>
          <w:numId w:val="4"/>
        </w:numPr>
        <w:tabs>
          <w:tab w:pos="706" w:val="left" w:leader="none"/>
        </w:tabs>
        <w:spacing w:line="240" w:lineRule="auto" w:before="3" w:after="0"/>
        <w:ind w:left="705" w:right="0" w:hanging="227"/>
        <w:jc w:val="left"/>
        <w:rPr>
          <w:sz w:val="18"/>
        </w:rPr>
      </w:pPr>
      <w:r>
        <w:rPr>
          <w:sz w:val="18"/>
        </w:rPr>
        <w:t>选择培训</w:t>
      </w:r>
    </w:p>
    <w:p>
      <w:pPr>
        <w:pStyle w:val="Heading2"/>
        <w:spacing w:before="4"/>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4"/>
        </w:numPr>
        <w:tabs>
          <w:tab w:pos="708" w:val="left" w:leader="none"/>
        </w:tabs>
        <w:spacing w:line="242" w:lineRule="auto" w:before="2" w:after="0"/>
        <w:ind w:left="119" w:right="219" w:firstLine="360"/>
        <w:jc w:val="left"/>
        <w:rPr>
          <w:sz w:val="18"/>
        </w:rPr>
      </w:pPr>
      <w:r>
        <w:rPr>
          <w:sz w:val="18"/>
        </w:rPr>
        <w:t>公共部门与私人部门在人力资源管理方面有哪些不同？</w:t>
      </w:r>
    </w:p>
    <w:p>
      <w:pPr>
        <w:pStyle w:val="ListParagraph"/>
        <w:numPr>
          <w:ilvl w:val="0"/>
          <w:numId w:val="4"/>
        </w:numPr>
        <w:tabs>
          <w:tab w:pos="706" w:val="left" w:leader="none"/>
        </w:tabs>
        <w:spacing w:line="230" w:lineRule="exact" w:before="0" w:after="0"/>
        <w:ind w:left="705" w:right="0" w:hanging="227"/>
        <w:jc w:val="left"/>
        <w:rPr>
          <w:sz w:val="18"/>
        </w:rPr>
      </w:pPr>
      <w:r>
        <w:rPr>
          <w:sz w:val="18"/>
        </w:rPr>
        <w:t>如何理解人力资本的含义？</w:t>
      </w:r>
    </w:p>
    <w:p>
      <w:pPr>
        <w:pStyle w:val="ListParagraph"/>
        <w:numPr>
          <w:ilvl w:val="0"/>
          <w:numId w:val="4"/>
        </w:numPr>
        <w:tabs>
          <w:tab w:pos="706" w:val="left" w:leader="none"/>
        </w:tabs>
        <w:spacing w:line="242" w:lineRule="auto" w:before="5" w:after="0"/>
        <w:ind w:left="479" w:right="2427" w:firstLine="0"/>
        <w:jc w:val="left"/>
        <w:rPr>
          <w:b/>
          <w:sz w:val="18"/>
        </w:rPr>
      </w:pPr>
      <w:r>
        <w:rPr>
          <w:spacing w:val="-2"/>
          <w:sz w:val="18"/>
        </w:rPr>
        <w:t>简述绩效评估的程序？ </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4"/>
        </w:numPr>
        <w:tabs>
          <w:tab w:pos="706" w:val="left" w:leader="none"/>
        </w:tabs>
        <w:spacing w:line="230" w:lineRule="exact" w:before="0" w:after="0"/>
        <w:ind w:left="705" w:right="0" w:hanging="227"/>
        <w:jc w:val="left"/>
        <w:rPr>
          <w:sz w:val="18"/>
        </w:rPr>
      </w:pPr>
      <w:r>
        <w:rPr>
          <w:sz w:val="18"/>
        </w:rPr>
        <w:t>试述公共部门人力激励的特殊性。</w:t>
      </w:r>
    </w:p>
    <w:p>
      <w:pPr>
        <w:spacing w:after="0" w:line="230" w:lineRule="exact"/>
        <w:jc w:val="left"/>
        <w:rPr>
          <w:sz w:val="18"/>
        </w:rPr>
        <w:sectPr>
          <w:pgSz w:w="5960" w:h="10440"/>
          <w:pgMar w:header="0" w:footer="510" w:top="0" w:bottom="276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123136"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22112"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21088"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20064"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公共部门人力资源管理》习题一答案" w:id="2"/>
      <w:bookmarkEnd w:id="2"/>
      <w:r>
        <w:rPr/>
      </w:r>
      <w:r>
        <w:rPr/>
        <w:t>《公共部门人力资源管理》习题一答案</w:t>
      </w:r>
    </w:p>
    <w:p>
      <w:pPr>
        <w:pStyle w:val="Heading2"/>
        <w:spacing w:line="242" w:lineRule="auto" w:before="192"/>
        <w:ind w:left="119" w:right="207" w:firstLine="360"/>
        <w:jc w:val="both"/>
      </w:pPr>
      <w:r>
        <w:rPr>
          <w:spacing w:val="-3"/>
        </w:rPr>
        <w:t>一、不定项选择题</w:t>
      </w:r>
      <w:r>
        <w:rPr/>
        <w:t>（</w:t>
      </w:r>
      <w:r>
        <w:rPr>
          <w:spacing w:val="-11"/>
        </w:rPr>
        <w:t>每小题 </w:t>
      </w:r>
      <w:r>
        <w:rPr>
          <w:rFonts w:ascii="Times New Roman" w:eastAsia="Times New Roman"/>
        </w:rPr>
        <w:t>2 </w:t>
      </w:r>
      <w:r>
        <w:rPr>
          <w:spacing w:val="-12"/>
        </w:rPr>
        <w:t>分，共 </w:t>
      </w:r>
      <w:r>
        <w:rPr>
          <w:rFonts w:ascii="Times New Roman" w:eastAsia="Times New Roman"/>
        </w:rPr>
        <w:t>10 </w:t>
      </w:r>
      <w:r>
        <w:rPr>
          <w:spacing w:val="-4"/>
        </w:rPr>
        <w:t>分，每题至少</w:t>
      </w:r>
      <w:r>
        <w:rPr/>
        <w:t>有一个正确答案，多选或少选都不能得分）</w:t>
      </w:r>
    </w:p>
    <w:p>
      <w:pPr>
        <w:pStyle w:val="BodyText"/>
        <w:tabs>
          <w:tab w:pos="1383" w:val="left" w:leader="none"/>
          <w:tab w:pos="2159" w:val="left" w:leader="none"/>
          <w:tab w:pos="3063" w:val="left" w:leader="none"/>
          <w:tab w:pos="3968" w:val="left" w:leader="none"/>
        </w:tabs>
        <w:spacing w:line="204" w:lineRule="exact" w:before="0"/>
        <w:ind w:left="479"/>
        <w:rPr>
          <w:rFonts w:ascii="Times New Roman"/>
        </w:rPr>
      </w:pPr>
      <w:r>
        <w:rPr>
          <w:rFonts w:ascii="Times New Roman"/>
        </w:rPr>
        <w:t>1.ABCD</w:t>
        <w:tab/>
        <w:t>2.BCD</w:t>
        <w:tab/>
        <w:t>3.ABCD</w:t>
        <w:tab/>
        <w:t>4.ABCD</w:t>
        <w:tab/>
        <w:t>5.ABC</w:t>
      </w:r>
    </w:p>
    <w:p>
      <w:pPr>
        <w:pStyle w:val="Heading2"/>
      </w:pPr>
      <w:r>
        <w:rPr/>
        <w:t>二、判断题（每小题 </w:t>
      </w:r>
      <w:r>
        <w:rPr>
          <w:rFonts w:ascii="Times New Roman" w:eastAsia="Times New Roman"/>
        </w:rPr>
        <w:t>2 </w:t>
      </w:r>
      <w:r>
        <w:rPr/>
        <w:t>分，共 </w:t>
      </w:r>
      <w:r>
        <w:rPr>
          <w:rFonts w:ascii="Times New Roman" w:eastAsia="Times New Roman"/>
        </w:rPr>
        <w:t>20 </w:t>
      </w:r>
      <w:r>
        <w:rPr/>
        <w:t>分，对的在括号中打</w:t>
      </w:r>
    </w:p>
    <w:p>
      <w:pPr>
        <w:spacing w:before="2"/>
        <w:ind w:left="119" w:right="0" w:firstLine="0"/>
        <w:jc w:val="left"/>
        <w:rPr>
          <w:b/>
          <w:sz w:val="18"/>
        </w:rPr>
      </w:pPr>
      <w:r>
        <w:rPr>
          <w:rFonts w:ascii="Times New Roman" w:hAnsi="Times New Roman" w:eastAsia="Times New Roman"/>
          <w:b/>
          <w:sz w:val="18"/>
        </w:rPr>
        <w:t>√</w:t>
      </w:r>
      <w:r>
        <w:rPr>
          <w:b/>
          <w:sz w:val="18"/>
        </w:rPr>
        <w:t>，错误的在括号中打</w:t>
      </w:r>
      <w:r>
        <w:rPr>
          <w:rFonts w:ascii="Times New Roman" w:hAnsi="Times New Roman" w:eastAsia="Times New Roman"/>
          <w:b/>
          <w:sz w:val="18"/>
        </w:rPr>
        <w:t>×</w:t>
      </w:r>
      <w:r>
        <w:rPr>
          <w:b/>
          <w:sz w:val="18"/>
        </w:rPr>
        <w:t>）</w:t>
      </w:r>
    </w:p>
    <w:p>
      <w:pPr>
        <w:pStyle w:val="BodyText"/>
        <w:tabs>
          <w:tab w:pos="1343" w:val="left" w:leader="none"/>
          <w:tab w:pos="2120" w:val="left" w:leader="none"/>
          <w:tab w:pos="3073" w:val="left" w:leader="none"/>
          <w:tab w:pos="3937" w:val="left" w:leader="none"/>
        </w:tabs>
        <w:spacing w:line="207" w:lineRule="exact"/>
        <w:ind w:left="479"/>
        <w:rPr>
          <w:rFonts w:ascii="Times New Roman" w:hAnsi="Times New Roman"/>
        </w:rPr>
      </w:pPr>
      <w:r>
        <w:rPr>
          <w:rFonts w:ascii="Times New Roman" w:hAnsi="Times New Roman"/>
        </w:rPr>
        <w:t>6.√</w:t>
        <w:tab/>
        <w:t>7.×</w:t>
        <w:tab/>
        <w:t>8.√</w:t>
        <w:tab/>
        <w:t>9.√</w:t>
        <w:tab/>
        <w:t>10.×</w:t>
      </w:r>
    </w:p>
    <w:p>
      <w:pPr>
        <w:pStyle w:val="BodyText"/>
        <w:tabs>
          <w:tab w:pos="1249" w:val="left" w:leader="none"/>
          <w:tab w:pos="2113" w:val="left" w:leader="none"/>
          <w:tab w:pos="2979" w:val="left" w:leader="none"/>
          <w:tab w:pos="3932" w:val="left" w:leader="none"/>
        </w:tabs>
        <w:spacing w:line="207" w:lineRule="exact" w:before="0"/>
        <w:ind w:left="479"/>
        <w:rPr>
          <w:rFonts w:ascii="Times New Roman" w:hAnsi="Times New Roman"/>
        </w:rPr>
      </w:pPr>
      <w:r>
        <w:rPr>
          <w:rFonts w:ascii="Times New Roman" w:hAnsi="Times New Roman"/>
        </w:rPr>
        <w:t>11.×</w:t>
        <w:tab/>
        <w:t>12.√</w:t>
        <w:tab/>
        <w:t>13.×</w:t>
        <w:tab/>
        <w:t>14.√</w:t>
        <w:tab/>
        <w:t>15.×</w:t>
      </w:r>
    </w:p>
    <w:p>
      <w:pPr>
        <w:pStyle w:val="Heading2"/>
        <w:jc w:val="both"/>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5"/>
        </w:numPr>
        <w:tabs>
          <w:tab w:pos="708" w:val="left" w:leader="none"/>
        </w:tabs>
        <w:spacing w:line="242" w:lineRule="auto" w:before="4" w:after="0"/>
        <w:ind w:left="119" w:right="216" w:firstLine="360"/>
        <w:jc w:val="both"/>
        <w:rPr>
          <w:sz w:val="18"/>
        </w:rPr>
      </w:pPr>
      <w:r>
        <w:rPr>
          <w:sz w:val="18"/>
        </w:rPr>
        <w:t>人力资源管理：是指对与一定物力相结合的人力进</w:t>
      </w:r>
      <w:r>
        <w:rPr>
          <w:spacing w:val="-10"/>
          <w:sz w:val="18"/>
        </w:rPr>
        <w:t>行组织和调配，使人力、物力经常保持最佳比例，同时对其</w:t>
      </w:r>
      <w:r>
        <w:rPr>
          <w:spacing w:val="-11"/>
          <w:sz w:val="18"/>
        </w:rPr>
        <w:t>思想、心理和行为进行恰当的诱导、控制和协调，充分发挥</w:t>
      </w:r>
      <w:r>
        <w:rPr>
          <w:spacing w:val="-8"/>
          <w:sz w:val="18"/>
        </w:rPr>
        <w:t>人力的主观能动性，使人尽其才，事得其人，人事相宜，以</w:t>
      </w:r>
      <w:r>
        <w:rPr>
          <w:sz w:val="18"/>
        </w:rPr>
        <w:t>实现组织目标。</w:t>
      </w:r>
    </w:p>
    <w:p>
      <w:pPr>
        <w:pStyle w:val="ListParagraph"/>
        <w:numPr>
          <w:ilvl w:val="0"/>
          <w:numId w:val="5"/>
        </w:numPr>
        <w:tabs>
          <w:tab w:pos="708" w:val="left" w:leader="none"/>
        </w:tabs>
        <w:spacing w:line="242" w:lineRule="auto" w:before="2" w:after="0"/>
        <w:ind w:left="119" w:right="219" w:firstLine="360"/>
        <w:jc w:val="both"/>
        <w:rPr>
          <w:sz w:val="18"/>
        </w:rPr>
      </w:pPr>
      <w:r>
        <w:rPr>
          <w:sz w:val="18"/>
        </w:rPr>
        <w:t>公共部门工作分析：就是通过收集和分析公共组织</w:t>
      </w:r>
      <w:r>
        <w:rPr>
          <w:spacing w:val="-8"/>
          <w:sz w:val="18"/>
        </w:rPr>
        <w:t>中某职务或工作的目的、职责、隶属关系、工作环境以及任</w:t>
      </w:r>
      <w:r>
        <w:rPr>
          <w:spacing w:val="-9"/>
          <w:sz w:val="18"/>
        </w:rPr>
        <w:t>职资格条件等相关信息，对该职务或工作的性质以及完成该</w:t>
      </w:r>
      <w:r>
        <w:rPr>
          <w:spacing w:val="-11"/>
          <w:sz w:val="18"/>
        </w:rPr>
        <w:t>工作所需的知识、技能、经验等资格条件做出明确的规定的</w:t>
      </w:r>
      <w:r>
        <w:rPr>
          <w:sz w:val="18"/>
        </w:rPr>
        <w:t>过程。</w:t>
      </w:r>
    </w:p>
    <w:p>
      <w:pPr>
        <w:pStyle w:val="ListParagraph"/>
        <w:numPr>
          <w:ilvl w:val="0"/>
          <w:numId w:val="5"/>
        </w:numPr>
        <w:tabs>
          <w:tab w:pos="708" w:val="left" w:leader="none"/>
        </w:tabs>
        <w:spacing w:line="242" w:lineRule="auto" w:before="2" w:after="0"/>
        <w:ind w:left="119" w:right="219" w:firstLine="360"/>
        <w:jc w:val="both"/>
        <w:rPr>
          <w:sz w:val="18"/>
        </w:rPr>
      </w:pPr>
      <w:r>
        <w:rPr>
          <w:sz w:val="18"/>
        </w:rPr>
        <w:t>文件筐作业：又称公文处理，它是一种效度高、而</w:t>
      </w:r>
      <w:r>
        <w:rPr>
          <w:spacing w:val="-6"/>
          <w:sz w:val="18"/>
        </w:rPr>
        <w:t>又能为多数参加者所接受的一种面试方法。其操作方法是提</w:t>
      </w:r>
      <w:r>
        <w:rPr>
          <w:spacing w:val="-8"/>
          <w:sz w:val="18"/>
        </w:rPr>
        <w:t>供一定数量的备忘录、信函、报告等文字性资料，让应试者</w:t>
      </w:r>
      <w:r>
        <w:rPr>
          <w:sz w:val="18"/>
        </w:rPr>
        <w:t>阅读完这些资料后，决定处理意见。</w:t>
      </w:r>
    </w:p>
    <w:p>
      <w:pPr>
        <w:pStyle w:val="ListParagraph"/>
        <w:numPr>
          <w:ilvl w:val="0"/>
          <w:numId w:val="5"/>
        </w:numPr>
        <w:tabs>
          <w:tab w:pos="708" w:val="left" w:leader="none"/>
        </w:tabs>
        <w:spacing w:line="242" w:lineRule="auto" w:before="2" w:after="0"/>
        <w:ind w:left="119" w:right="219" w:firstLine="360"/>
        <w:jc w:val="left"/>
        <w:rPr>
          <w:sz w:val="18"/>
        </w:rPr>
      </w:pPr>
      <w:r>
        <w:rPr>
          <w:sz w:val="18"/>
        </w:rPr>
        <w:t>选择培训：是指公职人员根据自己的知识结构状况和兴趣，自由选择培训专业方向进行培训的形式。</w:t>
      </w:r>
    </w:p>
    <w:p>
      <w:pPr>
        <w:pStyle w:val="Heading2"/>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5"/>
        </w:numPr>
        <w:tabs>
          <w:tab w:pos="708" w:val="left" w:leader="none"/>
        </w:tabs>
        <w:spacing w:line="242" w:lineRule="auto" w:before="2" w:after="0"/>
        <w:ind w:left="119" w:right="219" w:firstLine="360"/>
        <w:jc w:val="left"/>
        <w:rPr>
          <w:sz w:val="18"/>
        </w:rPr>
      </w:pPr>
      <w:r>
        <w:rPr>
          <w:sz w:val="18"/>
        </w:rPr>
        <w:t>公共部门与私人部门在人力资源管理方面有哪些不同？</w:t>
      </w:r>
    </w:p>
    <w:p>
      <w:pPr>
        <w:pStyle w:val="ListParagraph"/>
        <w:numPr>
          <w:ilvl w:val="0"/>
          <w:numId w:val="6"/>
        </w:numPr>
        <w:tabs>
          <w:tab w:pos="932" w:val="left" w:leader="none"/>
        </w:tabs>
        <w:spacing w:line="230" w:lineRule="exact" w:before="0" w:after="0"/>
        <w:ind w:left="931" w:right="0" w:hanging="453"/>
        <w:jc w:val="left"/>
        <w:rPr>
          <w:sz w:val="18"/>
        </w:rPr>
      </w:pPr>
      <w:r>
        <w:rPr>
          <w:spacing w:val="-7"/>
          <w:sz w:val="18"/>
        </w:rPr>
        <w:t>价值取向差异使管理目标不同；</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5" w:after="0"/>
        <w:ind w:left="931" w:right="0" w:hanging="453"/>
        <w:jc w:val="left"/>
        <w:rPr>
          <w:sz w:val="18"/>
        </w:rPr>
      </w:pPr>
      <w:r>
        <w:rPr>
          <w:spacing w:val="-8"/>
          <w:sz w:val="18"/>
        </w:rPr>
        <w:t>管理对象的行为取向不同；</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2" w:lineRule="auto" w:before="2" w:after="0"/>
        <w:ind w:left="119" w:right="216" w:firstLine="360"/>
        <w:jc w:val="left"/>
        <w:rPr>
          <w:sz w:val="18"/>
        </w:rPr>
      </w:pPr>
      <w:r>
        <w:rPr>
          <w:spacing w:val="-1"/>
          <w:sz w:val="18"/>
        </w:rPr>
        <w:t>公共部门与私人部门对员工任职资格的要求有差</w:t>
      </w:r>
      <w:r>
        <w:rPr>
          <w:spacing w:val="-45"/>
          <w:sz w:val="18"/>
        </w:rPr>
        <w:t>异；</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43" w:val="left" w:leader="none"/>
        </w:tabs>
        <w:spacing w:line="240" w:lineRule="auto" w:before="2" w:after="0"/>
        <w:ind w:left="942" w:right="0" w:hanging="464"/>
        <w:jc w:val="left"/>
        <w:rPr>
          <w:sz w:val="18"/>
        </w:rPr>
      </w:pPr>
      <w:r>
        <w:rPr>
          <w:sz w:val="18"/>
        </w:rPr>
        <w:t>公共部门与私人部门人力资源管理的重点不同；</w:t>
      </w:r>
    </w:p>
    <w:p>
      <w:pPr>
        <w:pStyle w:val="BodyText"/>
      </w:pPr>
      <w:r>
        <w:rPr/>
        <w:t>（</w:t>
      </w:r>
      <w:r>
        <w:rPr>
          <w:rFonts w:ascii="Times New Roman" w:eastAsia="Times New Roman"/>
        </w:rPr>
        <w:t>2 </w:t>
      </w:r>
      <w:r>
        <w:rPr/>
        <w:t>分）</w:t>
      </w:r>
    </w:p>
    <w:p>
      <w:pPr>
        <w:pStyle w:val="ListParagraph"/>
        <w:numPr>
          <w:ilvl w:val="0"/>
          <w:numId w:val="6"/>
        </w:numPr>
        <w:tabs>
          <w:tab w:pos="932" w:val="left" w:leader="none"/>
        </w:tabs>
        <w:spacing w:line="240" w:lineRule="auto" w:before="2" w:after="0"/>
        <w:ind w:left="931" w:right="0" w:hanging="453"/>
        <w:jc w:val="left"/>
        <w:rPr>
          <w:sz w:val="18"/>
        </w:rPr>
      </w:pPr>
      <w:r>
        <w:rPr>
          <w:sz w:val="18"/>
        </w:rPr>
        <w:t>公共部门与私人部门适用法律方面有差异</w:t>
      </w:r>
      <w:r>
        <w:rPr>
          <w:spacing w:val="-154"/>
          <w:sz w:val="18"/>
        </w:rPr>
        <w:t>。</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5"/>
        </w:numPr>
        <w:tabs>
          <w:tab w:pos="706" w:val="left" w:leader="none"/>
        </w:tabs>
        <w:spacing w:line="240" w:lineRule="auto" w:before="2" w:after="0"/>
        <w:ind w:left="705" w:right="0" w:hanging="227"/>
        <w:jc w:val="left"/>
        <w:rPr>
          <w:sz w:val="18"/>
        </w:rPr>
      </w:pPr>
      <w:r>
        <w:rPr>
          <w:sz w:val="18"/>
        </w:rPr>
        <w:t>如何理解人力资本的含义？</w:t>
      </w:r>
    </w:p>
    <w:p>
      <w:pPr>
        <w:spacing w:after="0" w:line="240" w:lineRule="auto"/>
        <w:jc w:val="left"/>
        <w:rPr>
          <w:sz w:val="18"/>
        </w:rPr>
        <w:sectPr>
          <w:pgSz w:w="5960" w:h="10440"/>
          <w:pgMar w:header="0" w:footer="510" w:top="0" w:bottom="76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119040"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18016"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16992"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15968"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10"/>
        <w:ind w:left="0"/>
        <w:rPr>
          <w:sz w:val="25"/>
        </w:rPr>
      </w:pPr>
    </w:p>
    <w:p>
      <w:pPr>
        <w:pStyle w:val="ListParagraph"/>
        <w:numPr>
          <w:ilvl w:val="0"/>
          <w:numId w:val="7"/>
        </w:numPr>
        <w:tabs>
          <w:tab w:pos="932" w:val="left" w:leader="none"/>
        </w:tabs>
        <w:spacing w:line="242" w:lineRule="auto" w:before="83" w:after="0"/>
        <w:ind w:left="119" w:right="216" w:firstLine="360"/>
        <w:jc w:val="both"/>
        <w:rPr>
          <w:sz w:val="18"/>
        </w:rPr>
      </w:pPr>
      <w:r>
        <w:rPr>
          <w:spacing w:val="-1"/>
          <w:sz w:val="18"/>
        </w:rPr>
        <w:t>人力资本不是指人本身或人口群体本身，而是指</w:t>
      </w:r>
      <w:r>
        <w:rPr>
          <w:spacing w:val="-7"/>
          <w:sz w:val="18"/>
        </w:rPr>
        <w:t>一个人或一个人口群体所具有的知识、技术、能力和健康等</w:t>
      </w:r>
      <w:r>
        <w:rPr>
          <w:spacing w:val="-18"/>
          <w:sz w:val="18"/>
        </w:rPr>
        <w:t>质量因素；</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7"/>
        </w:numPr>
        <w:tabs>
          <w:tab w:pos="932" w:val="left" w:leader="none"/>
        </w:tabs>
        <w:spacing w:line="230" w:lineRule="exact" w:before="0" w:after="0"/>
        <w:ind w:left="931" w:right="0" w:hanging="453"/>
        <w:jc w:val="both"/>
        <w:rPr>
          <w:sz w:val="18"/>
        </w:rPr>
      </w:pPr>
      <w:r>
        <w:rPr>
          <w:sz w:val="18"/>
        </w:rPr>
        <w:t>人力资本是一种具有经济价值的生产能力</w:t>
      </w:r>
      <w:r>
        <w:rPr>
          <w:spacing w:val="-154"/>
          <w:sz w:val="18"/>
        </w:rPr>
        <w:t>；</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7"/>
        </w:numPr>
        <w:tabs>
          <w:tab w:pos="932" w:val="left" w:leader="none"/>
        </w:tabs>
        <w:spacing w:line="244" w:lineRule="auto" w:before="2" w:after="0"/>
        <w:ind w:left="119" w:right="216" w:firstLine="360"/>
        <w:jc w:val="both"/>
        <w:rPr>
          <w:sz w:val="18"/>
        </w:rPr>
      </w:pPr>
      <w:r>
        <w:rPr>
          <w:spacing w:val="-1"/>
          <w:sz w:val="18"/>
        </w:rPr>
        <w:t>一个人所拥有的人力资本并非与身俱来，而是后</w:t>
      </w:r>
      <w:r>
        <w:rPr>
          <w:spacing w:val="-7"/>
          <w:sz w:val="18"/>
        </w:rPr>
        <w:t>天靠投入一定的成本而获得的。</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5"/>
        </w:numPr>
        <w:tabs>
          <w:tab w:pos="706" w:val="left" w:leader="none"/>
        </w:tabs>
        <w:spacing w:line="228" w:lineRule="exact" w:before="0" w:after="0"/>
        <w:ind w:left="705" w:right="0" w:hanging="227"/>
        <w:jc w:val="left"/>
        <w:rPr>
          <w:sz w:val="18"/>
        </w:rPr>
      </w:pPr>
      <w:r>
        <w:rPr>
          <w:sz w:val="18"/>
        </w:rPr>
        <w:t>简述绩效评估的程序？</w:t>
      </w:r>
    </w:p>
    <w:p>
      <w:pPr>
        <w:pStyle w:val="ListParagraph"/>
        <w:numPr>
          <w:ilvl w:val="0"/>
          <w:numId w:val="8"/>
        </w:numPr>
        <w:tabs>
          <w:tab w:pos="932" w:val="left" w:leader="none"/>
        </w:tabs>
        <w:spacing w:line="240" w:lineRule="auto" w:before="4" w:after="0"/>
        <w:ind w:left="931" w:right="0" w:hanging="453"/>
        <w:jc w:val="left"/>
        <w:rPr>
          <w:sz w:val="18"/>
        </w:rPr>
      </w:pPr>
      <w:r>
        <w:rPr>
          <w:spacing w:val="-14"/>
          <w:sz w:val="18"/>
        </w:rPr>
        <w:t>制定绩效计划；</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8"/>
        </w:numPr>
        <w:tabs>
          <w:tab w:pos="932" w:val="left" w:leader="none"/>
        </w:tabs>
        <w:spacing w:line="240" w:lineRule="auto" w:before="3" w:after="0"/>
        <w:ind w:left="931" w:right="0" w:hanging="453"/>
        <w:jc w:val="left"/>
        <w:rPr>
          <w:sz w:val="18"/>
        </w:rPr>
      </w:pPr>
      <w:r>
        <w:rPr>
          <w:spacing w:val="-19"/>
          <w:sz w:val="18"/>
        </w:rPr>
        <w:t>持续沟通；</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8"/>
        </w:numPr>
        <w:tabs>
          <w:tab w:pos="932" w:val="left" w:leader="none"/>
        </w:tabs>
        <w:spacing w:line="240" w:lineRule="auto" w:before="2" w:after="0"/>
        <w:ind w:left="931" w:right="0" w:hanging="453"/>
        <w:jc w:val="left"/>
        <w:rPr>
          <w:sz w:val="18"/>
        </w:rPr>
      </w:pPr>
      <w:r>
        <w:rPr>
          <w:spacing w:val="-14"/>
          <w:sz w:val="18"/>
        </w:rPr>
        <w:t>实施绩效评价；</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8"/>
        </w:numPr>
        <w:tabs>
          <w:tab w:pos="932" w:val="left" w:leader="none"/>
        </w:tabs>
        <w:spacing w:line="240" w:lineRule="auto" w:before="2" w:after="0"/>
        <w:ind w:left="931" w:right="0" w:hanging="453"/>
        <w:jc w:val="left"/>
        <w:rPr>
          <w:sz w:val="18"/>
        </w:rPr>
      </w:pPr>
      <w:r>
        <w:rPr>
          <w:spacing w:val="-14"/>
          <w:sz w:val="18"/>
        </w:rPr>
        <w:t>提供绩效反馈；</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8"/>
        </w:numPr>
        <w:tabs>
          <w:tab w:pos="932" w:val="left" w:leader="none"/>
        </w:tabs>
        <w:spacing w:line="244" w:lineRule="auto" w:before="2" w:after="0"/>
        <w:ind w:left="479" w:right="2156" w:firstLine="0"/>
        <w:jc w:val="left"/>
        <w:rPr>
          <w:b/>
          <w:sz w:val="18"/>
        </w:rPr>
      </w:pPr>
      <w:r>
        <w:rPr>
          <w:spacing w:val="-14"/>
          <w:sz w:val="18"/>
        </w:rPr>
        <w:t>绩效改进指导。</w:t>
      </w:r>
      <w:r>
        <w:rPr>
          <w:sz w:val="18"/>
        </w:rPr>
        <w:t>（</w:t>
      </w:r>
      <w:r>
        <w:rPr>
          <w:rFonts w:ascii="Times New Roman" w:eastAsia="Times New Roman"/>
          <w:sz w:val="18"/>
        </w:rPr>
        <w:t>2</w:t>
      </w:r>
      <w:r>
        <w:rPr>
          <w:rFonts w:ascii="Times New Roman" w:eastAsia="Times New Roman"/>
          <w:spacing w:val="1"/>
          <w:sz w:val="18"/>
        </w:rPr>
        <w:t> </w:t>
      </w:r>
      <w:r>
        <w:rPr>
          <w:sz w:val="18"/>
        </w:rPr>
        <w:t>分</w:t>
      </w:r>
      <w:r>
        <w:rPr>
          <w:spacing w:val="-16"/>
          <w:sz w:val="18"/>
        </w:rPr>
        <w:t>） </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5"/>
        </w:numPr>
        <w:tabs>
          <w:tab w:pos="706" w:val="left" w:leader="none"/>
        </w:tabs>
        <w:spacing w:line="228" w:lineRule="exact" w:before="0" w:after="0"/>
        <w:ind w:left="705" w:right="0" w:hanging="227"/>
        <w:jc w:val="left"/>
        <w:rPr>
          <w:sz w:val="18"/>
        </w:rPr>
      </w:pPr>
      <w:r>
        <w:rPr>
          <w:sz w:val="18"/>
        </w:rPr>
        <w:t>试述公共部门人力激励的特殊性。</w:t>
      </w:r>
    </w:p>
    <w:p>
      <w:pPr>
        <w:pStyle w:val="ListParagraph"/>
        <w:numPr>
          <w:ilvl w:val="0"/>
          <w:numId w:val="9"/>
        </w:numPr>
        <w:tabs>
          <w:tab w:pos="932" w:val="left" w:leader="none"/>
        </w:tabs>
        <w:spacing w:line="230" w:lineRule="auto" w:before="10" w:after="0"/>
        <w:ind w:left="119" w:right="125" w:firstLine="360"/>
        <w:jc w:val="left"/>
        <w:rPr>
          <w:sz w:val="18"/>
        </w:rPr>
      </w:pPr>
      <w:r>
        <w:rPr>
          <w:sz w:val="18"/>
        </w:rPr>
        <w:t>公务人员身份保障。公务人员由于有任用身份上</w:t>
      </w:r>
      <w:r>
        <w:rPr>
          <w:spacing w:val="-5"/>
          <w:sz w:val="18"/>
        </w:rPr>
        <w:t>的保障，一直被称为</w:t>
      </w:r>
      <w:r>
        <w:rPr>
          <w:rFonts w:ascii="Times New Roman" w:hAnsi="Times New Roman" w:eastAsia="Times New Roman"/>
          <w:sz w:val="18"/>
        </w:rPr>
        <w:t>“</w:t>
      </w:r>
      <w:r>
        <w:rPr>
          <w:sz w:val="18"/>
        </w:rPr>
        <w:t>铁饭碗</w:t>
      </w:r>
      <w:r>
        <w:rPr>
          <w:rFonts w:ascii="Times New Roman" w:hAnsi="Times New Roman" w:eastAsia="Times New Roman"/>
          <w:sz w:val="18"/>
        </w:rPr>
        <w:t>”</w:t>
      </w:r>
      <w:r>
        <w:rPr>
          <w:spacing w:val="-6"/>
          <w:sz w:val="18"/>
        </w:rPr>
        <w:t>打不破，因而只要</w:t>
      </w:r>
      <w:r>
        <w:rPr>
          <w:rFonts w:ascii="Times New Roman" w:hAnsi="Times New Roman" w:eastAsia="Times New Roman"/>
          <w:sz w:val="18"/>
        </w:rPr>
        <w:t>“</w:t>
      </w:r>
      <w:r>
        <w:rPr>
          <w:spacing w:val="-3"/>
          <w:sz w:val="18"/>
        </w:rPr>
        <w:t>大错不犯， </w:t>
      </w:r>
      <w:r>
        <w:rPr>
          <w:sz w:val="18"/>
        </w:rPr>
        <w:t>小错可以不断</w:t>
      </w:r>
      <w:r>
        <w:rPr>
          <w:rFonts w:ascii="Times New Roman" w:hAnsi="Times New Roman" w:eastAsia="Times New Roman"/>
          <w:spacing w:val="1"/>
          <w:sz w:val="18"/>
        </w:rPr>
        <w:t>”</w:t>
      </w:r>
      <w:r>
        <w:rPr>
          <w:spacing w:val="-9"/>
          <w:sz w:val="18"/>
        </w:rPr>
        <w:t>，这种情形使得人力激励的手段</w:t>
      </w:r>
      <w:r>
        <w:rPr>
          <w:rFonts w:ascii="微软雅黑" w:hAnsi="微软雅黑" w:eastAsia="微软雅黑" w:hint="eastAsia"/>
          <w:color w:val="181F24"/>
          <w:w w:val="99"/>
          <w:sz w:val="21"/>
        </w:rPr>
        <w:t>——</w:t>
      </w:r>
      <w:r>
        <w:rPr>
          <w:sz w:val="18"/>
        </w:rPr>
        <w:t>赏罚分明制度</w:t>
      </w:r>
      <w:r>
        <w:rPr>
          <w:rFonts w:ascii="微软雅黑" w:hAnsi="微软雅黑" w:eastAsia="微软雅黑" w:hint="eastAsia"/>
          <w:color w:val="181F24"/>
          <w:sz w:val="21"/>
        </w:rPr>
        <w:t>——</w:t>
      </w:r>
      <w:r>
        <w:rPr>
          <w:spacing w:val="-11"/>
          <w:sz w:val="18"/>
        </w:rPr>
        <w:t>打了许多的折扣，无法重罚，也无法即赏即罚。</w:t>
      </w:r>
    </w:p>
    <w:p>
      <w:pPr>
        <w:pStyle w:val="BodyText"/>
        <w:spacing w:line="225" w:lineRule="exact" w:before="0"/>
      </w:pPr>
      <w:r>
        <w:rPr/>
        <w:t>（</w:t>
      </w:r>
      <w:r>
        <w:rPr>
          <w:rFonts w:ascii="Times New Roman" w:eastAsia="Times New Roman"/>
        </w:rPr>
        <w:t>3 </w:t>
      </w:r>
      <w:r>
        <w:rPr/>
        <w:t>分）</w:t>
      </w:r>
    </w:p>
    <w:p>
      <w:pPr>
        <w:pStyle w:val="ListParagraph"/>
        <w:numPr>
          <w:ilvl w:val="0"/>
          <w:numId w:val="9"/>
        </w:numPr>
        <w:tabs>
          <w:tab w:pos="932" w:val="left" w:leader="none"/>
        </w:tabs>
        <w:spacing w:line="242" w:lineRule="auto" w:before="2" w:after="0"/>
        <w:ind w:left="119" w:right="214" w:firstLine="360"/>
        <w:jc w:val="both"/>
        <w:rPr>
          <w:sz w:val="18"/>
        </w:rPr>
      </w:pPr>
      <w:r>
        <w:rPr>
          <w:spacing w:val="-1"/>
          <w:sz w:val="18"/>
        </w:rPr>
        <w:t>层级节制。官僚组织的层级节制，使得公务人员</w:t>
      </w:r>
      <w:r>
        <w:rPr>
          <w:spacing w:val="-11"/>
          <w:sz w:val="18"/>
        </w:rPr>
        <w:t>在升迁、沟通、公文的传达上皆比一般企业缓慢、无效率许</w:t>
      </w:r>
      <w:r>
        <w:rPr>
          <w:spacing w:val="-5"/>
          <w:sz w:val="18"/>
        </w:rPr>
        <w:t>多，也因此产生了</w:t>
      </w:r>
      <w:r>
        <w:rPr>
          <w:rFonts w:ascii="Times New Roman" w:hAnsi="Times New Roman" w:eastAsia="Times New Roman"/>
          <w:sz w:val="18"/>
        </w:rPr>
        <w:t>“</w:t>
      </w:r>
      <w:r>
        <w:rPr>
          <w:sz w:val="18"/>
        </w:rPr>
        <w:t>天高皇帝远</w:t>
      </w:r>
      <w:r>
        <w:rPr>
          <w:rFonts w:ascii="Times New Roman" w:hAnsi="Times New Roman" w:eastAsia="Times New Roman"/>
          <w:sz w:val="18"/>
        </w:rPr>
        <w:t>”</w:t>
      </w:r>
      <w:r>
        <w:rPr>
          <w:sz w:val="18"/>
        </w:rPr>
        <w:t>或</w:t>
      </w:r>
      <w:r>
        <w:rPr>
          <w:rFonts w:ascii="Times New Roman" w:hAnsi="Times New Roman" w:eastAsia="Times New Roman"/>
          <w:sz w:val="18"/>
        </w:rPr>
        <w:t>“</w:t>
      </w:r>
      <w:r>
        <w:rPr>
          <w:sz w:val="18"/>
        </w:rPr>
        <w:t>公门好修行</w:t>
      </w:r>
      <w:r>
        <w:rPr>
          <w:rFonts w:ascii="Times New Roman" w:hAnsi="Times New Roman" w:eastAsia="Times New Roman"/>
          <w:sz w:val="18"/>
        </w:rPr>
        <w:t>”</w:t>
      </w:r>
      <w:r>
        <w:rPr>
          <w:spacing w:val="-8"/>
          <w:sz w:val="18"/>
        </w:rPr>
        <w:t>的心态，使</w:t>
      </w:r>
      <w:r>
        <w:rPr>
          <w:spacing w:val="-7"/>
          <w:sz w:val="18"/>
        </w:rPr>
        <w:t>得公务人员存在与组织、他人或自己疏离的情况，继而妨碍</w:t>
      </w:r>
      <w:r>
        <w:rPr>
          <w:spacing w:val="-10"/>
          <w:sz w:val="18"/>
        </w:rPr>
        <w:t>了激励手段的运用。</w:t>
      </w:r>
      <w:r>
        <w:rPr>
          <w:sz w:val="18"/>
        </w:rPr>
        <w:t>（</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9"/>
        </w:numPr>
        <w:tabs>
          <w:tab w:pos="932" w:val="left" w:leader="none"/>
        </w:tabs>
        <w:spacing w:line="242" w:lineRule="auto" w:before="4" w:after="0"/>
        <w:ind w:left="119" w:right="125" w:firstLine="360"/>
        <w:jc w:val="left"/>
        <w:rPr>
          <w:sz w:val="18"/>
        </w:rPr>
      </w:pPr>
      <w:r>
        <w:rPr>
          <w:sz w:val="18"/>
        </w:rPr>
        <w:t>法规限制。公务体系由于受到太多的法律规章限</w:t>
      </w:r>
      <w:r>
        <w:rPr>
          <w:spacing w:val="-9"/>
          <w:sz w:val="18"/>
        </w:rPr>
        <w:t>制，造成公务人员过度消极、僵化，甚至不推不动、阳奉阴</w:t>
      </w:r>
      <w:r>
        <w:rPr>
          <w:spacing w:val="-11"/>
          <w:sz w:val="18"/>
        </w:rPr>
        <w:t>违的形式主义，以及把遵守法规当成第一要务的</w:t>
      </w:r>
      <w:r>
        <w:rPr>
          <w:rFonts w:ascii="Times New Roman" w:hAnsi="Times New Roman" w:eastAsia="Times New Roman"/>
          <w:sz w:val="18"/>
        </w:rPr>
        <w:t>“</w:t>
      </w:r>
      <w:r>
        <w:rPr>
          <w:sz w:val="18"/>
        </w:rPr>
        <w:t>目标替代</w:t>
      </w:r>
      <w:r>
        <w:rPr>
          <w:rFonts w:ascii="Times New Roman" w:hAnsi="Times New Roman" w:eastAsia="Times New Roman"/>
          <w:sz w:val="18"/>
        </w:rPr>
        <w:t>” </w:t>
      </w:r>
      <w:r>
        <w:rPr>
          <w:spacing w:val="-10"/>
          <w:sz w:val="18"/>
        </w:rPr>
        <w:t>情况。而且，法规的修订旷日废时，导致公务人员的服务永</w:t>
      </w:r>
      <w:r>
        <w:rPr>
          <w:spacing w:val="-14"/>
          <w:sz w:val="18"/>
        </w:rPr>
        <w:t>远赶不上人民的期待，不但引起民怨，公务人员自己本身也</w:t>
      </w:r>
      <w:r>
        <w:rPr>
          <w:spacing w:val="-16"/>
          <w:sz w:val="18"/>
        </w:rPr>
        <w:t>无奈，因而产生反激励效果。另外，譬如</w:t>
      </w:r>
      <w:r>
        <w:rPr>
          <w:rFonts w:ascii="Times New Roman" w:hAnsi="Times New Roman" w:eastAsia="Times New Roman"/>
          <w:sz w:val="18"/>
        </w:rPr>
        <w:t>“</w:t>
      </w:r>
      <w:r>
        <w:rPr>
          <w:sz w:val="18"/>
        </w:rPr>
        <w:t>图利他人</w:t>
      </w:r>
      <w:r>
        <w:rPr>
          <w:rFonts w:ascii="Times New Roman" w:hAnsi="Times New Roman" w:eastAsia="Times New Roman"/>
          <w:sz w:val="18"/>
        </w:rPr>
        <w:t>”</w:t>
      </w:r>
      <w:r>
        <w:rPr>
          <w:spacing w:val="-4"/>
          <w:sz w:val="18"/>
        </w:rPr>
        <w:t>的罪刑， </w:t>
      </w:r>
      <w:r>
        <w:rPr>
          <w:spacing w:val="-5"/>
          <w:sz w:val="18"/>
        </w:rPr>
        <w:t>也让许多公务人员生怕动辄触犯法律，而采取明哲保身，或</w:t>
      </w:r>
      <w:r>
        <w:rPr>
          <w:spacing w:val="-13"/>
          <w:sz w:val="18"/>
        </w:rPr>
        <w:t>多一事不如少一事的心态。</w:t>
      </w:r>
      <w:r>
        <w:rPr>
          <w:sz w:val="18"/>
        </w:rPr>
        <w:t>（</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9"/>
        </w:numPr>
        <w:tabs>
          <w:tab w:pos="932" w:val="left" w:leader="none"/>
        </w:tabs>
        <w:spacing w:line="242" w:lineRule="auto" w:before="4" w:after="0"/>
        <w:ind w:left="119" w:right="132" w:firstLine="360"/>
        <w:jc w:val="left"/>
        <w:rPr>
          <w:sz w:val="18"/>
        </w:rPr>
      </w:pPr>
      <w:r>
        <w:rPr>
          <w:sz w:val="18"/>
        </w:rPr>
        <w:t>预算限制。官僚组织预算有限，而且必须要受到</w:t>
      </w:r>
      <w:r>
        <w:rPr>
          <w:spacing w:val="-1"/>
          <w:sz w:val="18"/>
        </w:rPr>
        <w:t>立法机关的严格审核，因此无法做到即时有效的奖赏作用， </w:t>
      </w:r>
      <w:r>
        <w:rPr>
          <w:spacing w:val="-4"/>
          <w:sz w:val="18"/>
        </w:rPr>
        <w:t>同时也无法编列足够的预算在公务人员的教育训练上。</w:t>
      </w:r>
      <w:r>
        <w:rPr>
          <w:sz w:val="18"/>
        </w:rPr>
        <w:t>（</w:t>
      </w:r>
      <w:r>
        <w:rPr>
          <w:rFonts w:ascii="Times New Roman" w:eastAsia="Times New Roman"/>
          <w:sz w:val="18"/>
        </w:rPr>
        <w:t>2 </w:t>
      </w:r>
      <w:r>
        <w:rPr>
          <w:sz w:val="18"/>
        </w:rPr>
        <w:t>分）</w:t>
      </w:r>
    </w:p>
    <w:p>
      <w:pPr>
        <w:pStyle w:val="ListParagraph"/>
        <w:numPr>
          <w:ilvl w:val="0"/>
          <w:numId w:val="9"/>
        </w:numPr>
        <w:tabs>
          <w:tab w:pos="932" w:val="left" w:leader="none"/>
        </w:tabs>
        <w:spacing w:line="240" w:lineRule="auto" w:before="1" w:after="0"/>
        <w:ind w:left="931" w:right="0" w:hanging="453"/>
        <w:jc w:val="left"/>
        <w:rPr>
          <w:sz w:val="18"/>
        </w:rPr>
      </w:pPr>
      <w:r>
        <w:rPr>
          <w:spacing w:val="-7"/>
          <w:sz w:val="18"/>
        </w:rPr>
        <w:t>升迁。公务人员能否升迁除了受到法令的限制外，</w:t>
      </w:r>
    </w:p>
    <w:p>
      <w:pPr>
        <w:spacing w:after="0" w:line="240" w:lineRule="auto"/>
        <w:jc w:val="left"/>
        <w:rPr>
          <w:sz w:val="18"/>
        </w:rPr>
        <w:sectPr>
          <w:pgSz w:w="5960" w:h="10440"/>
          <w:pgMar w:header="0" w:footer="510" w:top="0" w:bottom="78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114944"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13920"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12896"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11872"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68"/>
        <w:jc w:val="both"/>
      </w:pPr>
      <w:r>
        <w:rPr>
          <w:spacing w:val="-7"/>
        </w:rPr>
        <w:t>也时常传出有因意识形态、政党、小团体的差异或裙带关系</w:t>
      </w:r>
      <w:r>
        <w:rPr>
          <w:spacing w:val="-13"/>
        </w:rPr>
        <w:t>或不够会吹会捧等原因，而有升迁不公的情况。更惨的情况是：表现良好的公务人员由于受到极度的</w:t>
      </w:r>
      <w:r>
        <w:rPr>
          <w:rFonts w:ascii="Times New Roman" w:hAnsi="Times New Roman" w:eastAsia="Times New Roman"/>
          <w:spacing w:val="-13"/>
        </w:rPr>
        <w:t>“</w:t>
      </w:r>
      <w:r>
        <w:rPr>
          <w:spacing w:val="-13"/>
        </w:rPr>
        <w:t>欣赏</w:t>
      </w:r>
      <w:r>
        <w:rPr>
          <w:rFonts w:ascii="Times New Roman" w:hAnsi="Times New Roman" w:eastAsia="Times New Roman"/>
          <w:spacing w:val="-13"/>
        </w:rPr>
        <w:t>”</w:t>
      </w:r>
      <w:r>
        <w:rPr>
          <w:spacing w:val="-13"/>
        </w:rPr>
        <w:t>与</w:t>
      </w:r>
      <w:r>
        <w:rPr>
          <w:rFonts w:ascii="Times New Roman" w:hAnsi="Times New Roman" w:eastAsia="Times New Roman"/>
          <w:spacing w:val="-13"/>
        </w:rPr>
        <w:t>“</w:t>
      </w:r>
      <w:r>
        <w:rPr>
          <w:spacing w:val="-13"/>
        </w:rPr>
        <w:t>重用</w:t>
      </w:r>
      <w:r>
        <w:rPr>
          <w:rFonts w:ascii="Times New Roman" w:hAnsi="Times New Roman" w:eastAsia="Times New Roman"/>
          <w:spacing w:val="-9"/>
        </w:rPr>
        <w:t>”</w:t>
      </w:r>
      <w:r>
        <w:rPr>
          <w:spacing w:val="-9"/>
        </w:rPr>
        <w:t>， </w:t>
      </w:r>
      <w:r>
        <w:rPr>
          <w:spacing w:val="-6"/>
        </w:rPr>
        <w:t>主管反而舍不得他升迁，而要把他留在身边，上述情况皆是</w:t>
      </w:r>
      <w:r>
        <w:rPr>
          <w:spacing w:val="-12"/>
        </w:rPr>
        <w:t>对公务人员士气和激励上的伤害。</w:t>
      </w:r>
      <w:r>
        <w:rPr/>
        <w:t>（</w:t>
      </w:r>
      <w:r>
        <w:rPr>
          <w:rFonts w:ascii="Times New Roman" w:hAnsi="Times New Roman" w:eastAsia="Times New Roman"/>
        </w:rPr>
        <w:t>3 </w:t>
      </w:r>
      <w:r>
        <w:rPr/>
        <w:t>分）</w:t>
      </w:r>
    </w:p>
    <w:p>
      <w:pPr>
        <w:pStyle w:val="ListParagraph"/>
        <w:numPr>
          <w:ilvl w:val="0"/>
          <w:numId w:val="9"/>
        </w:numPr>
        <w:tabs>
          <w:tab w:pos="932" w:val="left" w:leader="none"/>
        </w:tabs>
        <w:spacing w:line="242" w:lineRule="auto" w:before="2" w:after="0"/>
        <w:ind w:left="119" w:right="216" w:firstLine="360"/>
        <w:jc w:val="both"/>
        <w:rPr>
          <w:sz w:val="18"/>
        </w:rPr>
      </w:pPr>
      <w:r>
        <w:rPr>
          <w:spacing w:val="-1"/>
          <w:sz w:val="18"/>
        </w:rPr>
        <w:t>人事制度的缺失。官僚组织除了以上五种问题， </w:t>
      </w:r>
      <w:r>
        <w:rPr>
          <w:spacing w:val="-9"/>
          <w:sz w:val="18"/>
        </w:rPr>
        <w:t>其他譬如现行考试制度、考试方法及任用制度是否能找到最</w:t>
      </w:r>
      <w:r>
        <w:rPr>
          <w:spacing w:val="-7"/>
          <w:sz w:val="18"/>
        </w:rPr>
        <w:t>适当的人，并把他</w:t>
      </w:r>
      <w:r>
        <w:rPr>
          <w:spacing w:val="-3"/>
          <w:sz w:val="18"/>
        </w:rPr>
        <w:t>（</w:t>
      </w:r>
      <w:r>
        <w:rPr>
          <w:sz w:val="18"/>
        </w:rPr>
        <w:t>她</w:t>
      </w:r>
      <w:r>
        <w:rPr>
          <w:spacing w:val="-20"/>
          <w:sz w:val="18"/>
        </w:rPr>
        <w:t>）</w:t>
      </w:r>
      <w:r>
        <w:rPr>
          <w:spacing w:val="-4"/>
          <w:sz w:val="18"/>
        </w:rPr>
        <w:t>放在最适当的职位上，恐怕仍有许</w:t>
      </w:r>
      <w:r>
        <w:rPr>
          <w:spacing w:val="-10"/>
          <w:sz w:val="18"/>
        </w:rPr>
        <w:t>多的疑问。其次，公务人员考绩制度也有同样的问题，常无</w:t>
      </w:r>
      <w:r>
        <w:rPr>
          <w:spacing w:val="-9"/>
          <w:sz w:val="18"/>
        </w:rPr>
        <w:t>法明辨优劣。一方面是因公务绩效难以衡量，先天限制，更</w:t>
      </w:r>
      <w:r>
        <w:rPr>
          <w:spacing w:val="-8"/>
          <w:sz w:val="18"/>
        </w:rPr>
        <w:t>因制度未彻底落实或长官主观、人情、徇私之弊；而且在考</w:t>
      </w:r>
      <w:r>
        <w:rPr>
          <w:spacing w:val="-5"/>
          <w:sz w:val="18"/>
        </w:rPr>
        <w:t>绩方面，也无法给予公务人员有效、即时的赏罚。</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9"/>
        </w:numPr>
        <w:tabs>
          <w:tab w:pos="932" w:val="left" w:leader="none"/>
        </w:tabs>
        <w:spacing w:line="242" w:lineRule="auto" w:before="4" w:after="0"/>
        <w:ind w:left="119" w:right="128" w:firstLine="360"/>
        <w:jc w:val="left"/>
        <w:rPr>
          <w:sz w:val="18"/>
        </w:rPr>
      </w:pPr>
      <w:r>
        <w:rPr>
          <w:sz w:val="18"/>
        </w:rPr>
        <w:t>政治挂帅。公务体系如果太政治化，可能导致反</w:t>
      </w:r>
      <w:r>
        <w:rPr>
          <w:spacing w:val="-1"/>
          <w:sz w:val="18"/>
        </w:rPr>
        <w:t>激励的三种情形：①绩效放两边，政治摆中间：不论是非、不论表现，只要加对政党、跟对人，每日汲汲营营搞政治， </w:t>
      </w:r>
      <w:r>
        <w:rPr>
          <w:spacing w:val="-9"/>
          <w:sz w:val="18"/>
        </w:rPr>
        <w:t>就可官运亨通；②政治横行，专业弃守：如果公务人员以其</w:t>
      </w:r>
      <w:r>
        <w:rPr>
          <w:spacing w:val="-13"/>
          <w:sz w:val="18"/>
        </w:rPr>
        <w:t>专业拟定出来的政策，轻易地即被政党、长官以意识形态或</w:t>
      </w:r>
      <w:r>
        <w:rPr>
          <w:spacing w:val="-14"/>
          <w:sz w:val="18"/>
        </w:rPr>
        <w:t>政治的理由，或民意代表所扭曲，对公务人员之士气势必造</w:t>
      </w:r>
      <w:r>
        <w:rPr>
          <w:spacing w:val="-15"/>
          <w:sz w:val="18"/>
        </w:rPr>
        <w:t>成相当的伤害；③成群结党，破坏关系：组织里面分成好几</w:t>
      </w:r>
      <w:r>
        <w:rPr>
          <w:spacing w:val="-10"/>
          <w:sz w:val="18"/>
        </w:rPr>
        <w:t>派，或把别人归为哪一派，都造成彼此间失去信任，而导致人际（沟通）</w:t>
      </w:r>
      <w:r>
        <w:rPr>
          <w:spacing w:val="-11"/>
          <w:sz w:val="18"/>
        </w:rPr>
        <w:t>关系和组织气氛不良，甚或相互诋毁、攻击。</w:t>
      </w:r>
    </w:p>
    <w:p>
      <w:pPr>
        <w:pStyle w:val="BodyText"/>
        <w:spacing w:before="3"/>
      </w:pPr>
      <w:r>
        <w:rPr/>
        <w:t>（</w:t>
      </w:r>
      <w:r>
        <w:rPr>
          <w:rFonts w:ascii="Times New Roman" w:eastAsia="Times New Roman"/>
        </w:rPr>
        <w:t>3 </w:t>
      </w:r>
      <w:r>
        <w:rPr/>
        <w:t>分）</w:t>
      </w:r>
    </w:p>
    <w:p>
      <w:pPr>
        <w:spacing w:after="0"/>
        <w:sectPr>
          <w:pgSz w:w="5960" w:h="10440"/>
          <w:pgMar w:header="0" w:footer="510" w:top="0" w:bottom="276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110848"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09824"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08800"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07776"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467"/>
      </w:pPr>
      <w:bookmarkStart w:name="《公共部门人力资源管理》习题二" w:id="3"/>
      <w:bookmarkEnd w:id="3"/>
      <w:r>
        <w:rPr/>
      </w:r>
      <w:r>
        <w:rPr/>
        <w:t>《公共部门人力资源管理》习题二</w:t>
      </w:r>
    </w:p>
    <w:p>
      <w:pPr>
        <w:pStyle w:val="Heading2"/>
        <w:spacing w:line="242" w:lineRule="auto" w:before="192"/>
        <w:ind w:left="119" w:right="207" w:firstLine="360"/>
      </w:pPr>
      <w:r>
        <w:rPr>
          <w:spacing w:val="-3"/>
        </w:rPr>
        <w:t>一、不定项选择题</w:t>
      </w:r>
      <w:r>
        <w:rPr/>
        <w:t>（</w:t>
      </w:r>
      <w:r>
        <w:rPr>
          <w:spacing w:val="-16"/>
        </w:rPr>
        <w:t>每题 </w:t>
      </w:r>
      <w:r>
        <w:rPr>
          <w:rFonts w:ascii="Times New Roman" w:eastAsia="Times New Roman"/>
        </w:rPr>
        <w:t>2 </w:t>
      </w:r>
      <w:r>
        <w:rPr>
          <w:spacing w:val="-12"/>
        </w:rPr>
        <w:t>分，共 </w:t>
      </w:r>
      <w:r>
        <w:rPr>
          <w:rFonts w:ascii="Times New Roman" w:eastAsia="Times New Roman"/>
        </w:rPr>
        <w:t>10 </w:t>
      </w:r>
      <w:r>
        <w:rPr>
          <w:spacing w:val="-2"/>
        </w:rPr>
        <w:t>分，每题至少有</w:t>
      </w:r>
      <w:r>
        <w:rPr/>
        <w:t>一个正确答案，多选或少选都不能得分）</w:t>
      </w:r>
    </w:p>
    <w:p>
      <w:pPr>
        <w:pStyle w:val="ListParagraph"/>
        <w:numPr>
          <w:ilvl w:val="0"/>
          <w:numId w:val="10"/>
        </w:numPr>
        <w:tabs>
          <w:tab w:pos="617" w:val="left" w:leader="none"/>
        </w:tabs>
        <w:spacing w:line="230" w:lineRule="exact" w:before="0" w:after="0"/>
        <w:ind w:left="616" w:right="0" w:hanging="138"/>
        <w:jc w:val="left"/>
        <w:rPr>
          <w:sz w:val="18"/>
        </w:rPr>
      </w:pPr>
      <w:r>
        <w:rPr>
          <w:spacing w:val="-3"/>
          <w:sz w:val="18"/>
        </w:rPr>
        <w:t>我国人力资源生态环境的不平衡性主要表现在</w:t>
      </w:r>
      <w:r>
        <w:rPr>
          <w:sz w:val="18"/>
        </w:rPr>
        <w:t>（ </w:t>
      </w:r>
      <w:r>
        <w:rPr>
          <w:spacing w:val="-89"/>
          <w:sz w:val="18"/>
        </w:rPr>
        <w:t>）</w:t>
      </w:r>
      <w:r>
        <w:rPr>
          <w:sz w:val="18"/>
        </w:rPr>
        <w:t>。</w:t>
      </w:r>
    </w:p>
    <w:p>
      <w:pPr>
        <w:pStyle w:val="BodyText"/>
        <w:spacing w:line="242" w:lineRule="auto"/>
        <w:ind w:left="479" w:right="1037"/>
      </w:pPr>
      <w:r>
        <w:rPr>
          <w:rFonts w:ascii="Times New Roman" w:eastAsia="Times New Roman"/>
        </w:rPr>
        <w:t>A.</w:t>
      </w:r>
      <w:r>
        <w:rPr/>
        <w:t>高素质的人力资源都主要集中在东部沿海</w:t>
      </w:r>
      <w:r>
        <w:rPr>
          <w:rFonts w:ascii="Times New Roman" w:eastAsia="Times New Roman"/>
        </w:rPr>
        <w:t>B.</w:t>
      </w:r>
      <w:r>
        <w:rPr/>
        <w:t>中部和西部留不住人才</w:t>
      </w:r>
    </w:p>
    <w:p>
      <w:pPr>
        <w:pStyle w:val="ListParagraph"/>
        <w:numPr>
          <w:ilvl w:val="0"/>
          <w:numId w:val="11"/>
        </w:numPr>
        <w:tabs>
          <w:tab w:pos="646" w:val="left" w:leader="none"/>
        </w:tabs>
        <w:spacing w:line="240" w:lineRule="auto" w:before="2" w:after="0"/>
        <w:ind w:left="645" w:right="0" w:hanging="167"/>
        <w:jc w:val="left"/>
        <w:rPr>
          <w:sz w:val="18"/>
        </w:rPr>
      </w:pPr>
      <w:r>
        <w:rPr>
          <w:sz w:val="18"/>
        </w:rPr>
        <w:t>东部地区出现了人力资源饱和现象</w:t>
      </w:r>
    </w:p>
    <w:p>
      <w:pPr>
        <w:pStyle w:val="ListParagraph"/>
        <w:numPr>
          <w:ilvl w:val="0"/>
          <w:numId w:val="11"/>
        </w:numPr>
        <w:tabs>
          <w:tab w:pos="655" w:val="left" w:leader="none"/>
        </w:tabs>
        <w:spacing w:line="240" w:lineRule="auto" w:before="2" w:after="0"/>
        <w:ind w:left="654" w:right="0" w:hanging="176"/>
        <w:jc w:val="left"/>
        <w:rPr>
          <w:sz w:val="18"/>
        </w:rPr>
      </w:pPr>
      <w:r>
        <w:rPr>
          <w:sz w:val="18"/>
        </w:rPr>
        <w:t>中西部人力资源政策体制环境比较完善、合理</w:t>
      </w:r>
    </w:p>
    <w:p>
      <w:pPr>
        <w:pStyle w:val="ListParagraph"/>
        <w:numPr>
          <w:ilvl w:val="0"/>
          <w:numId w:val="10"/>
        </w:numPr>
        <w:tabs>
          <w:tab w:pos="621" w:val="left" w:leader="none"/>
        </w:tabs>
        <w:spacing w:line="242" w:lineRule="auto" w:before="2" w:after="0"/>
        <w:ind w:left="119" w:right="219" w:firstLine="360"/>
        <w:jc w:val="left"/>
        <w:rPr>
          <w:sz w:val="18"/>
        </w:rPr>
      </w:pPr>
      <w:r>
        <w:rPr>
          <w:spacing w:val="3"/>
          <w:sz w:val="18"/>
        </w:rPr>
        <w:t>公共部门人力资源规划与私人企业组织的根本区别在于，它是以（ ）为导向。</w:t>
      </w:r>
    </w:p>
    <w:p>
      <w:pPr>
        <w:pStyle w:val="ListParagraph"/>
        <w:numPr>
          <w:ilvl w:val="0"/>
          <w:numId w:val="12"/>
        </w:numPr>
        <w:tabs>
          <w:tab w:pos="655" w:val="left" w:leader="none"/>
        </w:tabs>
        <w:spacing w:line="242" w:lineRule="auto" w:before="3" w:after="0"/>
        <w:ind w:left="479" w:right="219" w:firstLine="0"/>
        <w:jc w:val="left"/>
        <w:rPr>
          <w:sz w:val="18"/>
        </w:rPr>
      </w:pPr>
      <w:r>
        <w:rPr>
          <w:sz w:val="18"/>
        </w:rPr>
        <w:t>公共目的  </w:t>
      </w:r>
      <w:r>
        <w:rPr>
          <w:rFonts w:ascii="Times New Roman" w:eastAsia="Times New Roman"/>
          <w:sz w:val="18"/>
        </w:rPr>
        <w:t>B.</w:t>
      </w:r>
      <w:r>
        <w:rPr>
          <w:sz w:val="18"/>
        </w:rPr>
        <w:t>公共服务  </w:t>
      </w:r>
      <w:r>
        <w:rPr>
          <w:rFonts w:ascii="Times New Roman" w:eastAsia="Times New Roman"/>
          <w:sz w:val="18"/>
        </w:rPr>
        <w:t>C.</w:t>
      </w:r>
      <w:r>
        <w:rPr>
          <w:sz w:val="18"/>
        </w:rPr>
        <w:t>公共产品  </w:t>
      </w:r>
      <w:r>
        <w:rPr>
          <w:rFonts w:ascii="Times New Roman" w:eastAsia="Times New Roman"/>
          <w:sz w:val="18"/>
        </w:rPr>
        <w:t>D.</w:t>
      </w:r>
      <w:r>
        <w:rPr>
          <w:sz w:val="18"/>
        </w:rPr>
        <w:t>公共利益</w:t>
      </w:r>
      <w:r>
        <w:rPr>
          <w:rFonts w:ascii="Times New Roman" w:eastAsia="Times New Roman"/>
          <w:sz w:val="18"/>
        </w:rPr>
        <w:t>3.</w:t>
      </w:r>
      <w:r>
        <w:rPr>
          <w:sz w:val="18"/>
        </w:rPr>
        <w:t>关于我国公务员的降职，下列说法正确的是（ </w:t>
      </w:r>
      <w:r>
        <w:rPr>
          <w:spacing w:val="-92"/>
          <w:sz w:val="18"/>
        </w:rPr>
        <w:t>）</w:t>
      </w:r>
      <w:r>
        <w:rPr>
          <w:sz w:val="18"/>
        </w:rPr>
        <w:t>。</w:t>
      </w:r>
      <w:r>
        <w:rPr>
          <w:rFonts w:ascii="Times New Roman" w:eastAsia="Times New Roman"/>
          <w:sz w:val="18"/>
        </w:rPr>
        <w:t>A.</w:t>
      </w:r>
      <w:r>
        <w:rPr>
          <w:spacing w:val="-5"/>
          <w:sz w:val="18"/>
        </w:rPr>
        <w:t>是指由原来的职务调整到另一个职责更轻的职务，是</w:t>
      </w:r>
    </w:p>
    <w:p>
      <w:pPr>
        <w:pStyle w:val="BodyText"/>
      </w:pPr>
      <w:r>
        <w:rPr/>
        <w:t>由高的职务向低的职务的调整</w:t>
      </w:r>
    </w:p>
    <w:p>
      <w:pPr>
        <w:pStyle w:val="ListParagraph"/>
        <w:numPr>
          <w:ilvl w:val="0"/>
          <w:numId w:val="12"/>
        </w:numPr>
        <w:tabs>
          <w:tab w:pos="646" w:val="left" w:leader="none"/>
        </w:tabs>
        <w:spacing w:line="242" w:lineRule="auto" w:before="2" w:after="0"/>
        <w:ind w:left="119" w:right="219" w:firstLine="360"/>
        <w:jc w:val="left"/>
        <w:rPr>
          <w:sz w:val="18"/>
        </w:rPr>
      </w:pPr>
      <w:r>
        <w:rPr>
          <w:spacing w:val="-7"/>
          <w:sz w:val="18"/>
        </w:rPr>
        <w:t>意味着公务员所处地位的降低、职权和责任范围的缩</w:t>
      </w:r>
      <w:r>
        <w:rPr>
          <w:sz w:val="18"/>
        </w:rPr>
        <w:t>小、待遇的减少</w:t>
      </w:r>
    </w:p>
    <w:p>
      <w:pPr>
        <w:pStyle w:val="ListParagraph"/>
        <w:numPr>
          <w:ilvl w:val="0"/>
          <w:numId w:val="12"/>
        </w:numPr>
        <w:tabs>
          <w:tab w:pos="646" w:val="left" w:leader="none"/>
        </w:tabs>
        <w:spacing w:line="230" w:lineRule="exact" w:before="0" w:after="0"/>
        <w:ind w:left="645" w:right="0" w:hanging="167"/>
        <w:jc w:val="left"/>
        <w:rPr>
          <w:sz w:val="18"/>
        </w:rPr>
      </w:pPr>
      <w:r>
        <w:rPr>
          <w:spacing w:val="-6"/>
          <w:sz w:val="18"/>
        </w:rPr>
        <w:t>是一种任用形式和任用行为，是对公务员的惩戒与处</w:t>
      </w:r>
    </w:p>
    <w:p>
      <w:pPr>
        <w:pStyle w:val="BodyText"/>
        <w:spacing w:before="4"/>
      </w:pPr>
      <w:r>
        <w:rPr/>
        <w:t>分</w:t>
      </w:r>
    </w:p>
    <w:p>
      <w:pPr>
        <w:pStyle w:val="ListParagraph"/>
        <w:numPr>
          <w:ilvl w:val="0"/>
          <w:numId w:val="12"/>
        </w:numPr>
        <w:tabs>
          <w:tab w:pos="660" w:val="left" w:leader="none"/>
        </w:tabs>
        <w:spacing w:line="240" w:lineRule="auto" w:before="2" w:after="0"/>
        <w:ind w:left="659" w:right="0" w:hanging="181"/>
        <w:jc w:val="left"/>
        <w:rPr>
          <w:sz w:val="18"/>
        </w:rPr>
      </w:pPr>
      <w:r>
        <w:rPr>
          <w:spacing w:val="1"/>
          <w:sz w:val="18"/>
        </w:rPr>
        <w:t>是让由于各种原因不胜任现职又不宜转任同级其他</w:t>
      </w:r>
    </w:p>
    <w:p>
      <w:pPr>
        <w:pStyle w:val="BodyText"/>
        <w:spacing w:before="3"/>
      </w:pPr>
      <w:r>
        <w:rPr/>
        <w:t>职务的公务员改任较低职务的任用行为</w:t>
      </w:r>
    </w:p>
    <w:p>
      <w:pPr>
        <w:pStyle w:val="ListParagraph"/>
        <w:numPr>
          <w:ilvl w:val="0"/>
          <w:numId w:val="13"/>
        </w:numPr>
        <w:tabs>
          <w:tab w:pos="617" w:val="left" w:leader="none"/>
        </w:tabs>
        <w:spacing w:line="240" w:lineRule="auto" w:before="2" w:after="0"/>
        <w:ind w:left="616" w:right="0" w:hanging="138"/>
        <w:jc w:val="left"/>
        <w:rPr>
          <w:sz w:val="18"/>
        </w:rPr>
      </w:pPr>
      <w:r>
        <w:rPr>
          <w:sz w:val="18"/>
        </w:rPr>
        <w:t>公务员薪酬制度的确立方式主要有（ </w:t>
      </w:r>
      <w:r>
        <w:rPr>
          <w:spacing w:val="-92"/>
          <w:sz w:val="18"/>
        </w:rPr>
        <w:t>）</w:t>
      </w:r>
      <w:r>
        <w:rPr>
          <w:sz w:val="18"/>
        </w:rPr>
        <w:t>。</w:t>
      </w:r>
    </w:p>
    <w:p>
      <w:pPr>
        <w:pStyle w:val="BodyText"/>
        <w:tabs>
          <w:tab w:pos="2634" w:val="left" w:leader="none"/>
        </w:tabs>
        <w:spacing w:before="4"/>
        <w:ind w:left="479"/>
      </w:pPr>
      <w:r>
        <w:rPr>
          <w:rFonts w:ascii="Times New Roman" w:eastAsia="Times New Roman"/>
        </w:rPr>
        <w:t>A.</w:t>
      </w:r>
      <w:r>
        <w:rPr/>
        <w:t>法律方式</w:t>
        <w:tab/>
      </w:r>
      <w:r>
        <w:rPr>
          <w:rFonts w:ascii="Times New Roman" w:eastAsia="Times New Roman"/>
          <w:spacing w:val="-1"/>
        </w:rPr>
        <w:t>B.</w:t>
      </w:r>
      <w:r>
        <w:rPr/>
        <w:t>行政方式</w:t>
      </w:r>
    </w:p>
    <w:p>
      <w:pPr>
        <w:pStyle w:val="BodyText"/>
        <w:tabs>
          <w:tab w:pos="2624" w:val="left" w:leader="none"/>
        </w:tabs>
        <w:spacing w:before="3"/>
        <w:ind w:left="479"/>
      </w:pPr>
      <w:r>
        <w:rPr>
          <w:rFonts w:ascii="Times New Roman" w:eastAsia="Times New Roman"/>
        </w:rPr>
        <w:t>C.</w:t>
      </w:r>
      <w:r>
        <w:rPr/>
        <w:t>共同协调方式</w:t>
        <w:tab/>
      </w:r>
      <w:r>
        <w:rPr>
          <w:rFonts w:ascii="Times New Roman" w:eastAsia="Times New Roman"/>
          <w:spacing w:val="-1"/>
        </w:rPr>
        <w:t>D.</w:t>
      </w:r>
      <w:r>
        <w:rPr/>
        <w:t>经济方式</w:t>
      </w:r>
    </w:p>
    <w:p>
      <w:pPr>
        <w:pStyle w:val="ListParagraph"/>
        <w:numPr>
          <w:ilvl w:val="0"/>
          <w:numId w:val="13"/>
        </w:numPr>
        <w:tabs>
          <w:tab w:pos="621" w:val="left" w:leader="none"/>
        </w:tabs>
        <w:spacing w:line="244" w:lineRule="auto" w:before="2" w:after="0"/>
        <w:ind w:left="119" w:right="219" w:firstLine="360"/>
        <w:jc w:val="left"/>
        <w:rPr>
          <w:sz w:val="18"/>
        </w:rPr>
      </w:pPr>
      <w:r>
        <w:rPr>
          <w:spacing w:val="3"/>
          <w:sz w:val="18"/>
        </w:rPr>
        <w:t>内部环境分析是制定招募计划过程中一项十分重要的基础性工作，主要内容包括（ </w:t>
      </w:r>
      <w:r>
        <w:rPr>
          <w:spacing w:val="-89"/>
          <w:sz w:val="18"/>
        </w:rPr>
        <w:t>）</w:t>
      </w:r>
      <w:r>
        <w:rPr>
          <w:sz w:val="18"/>
        </w:rPr>
        <w:t>。</w:t>
      </w:r>
    </w:p>
    <w:p>
      <w:pPr>
        <w:pStyle w:val="BodyText"/>
        <w:tabs>
          <w:tab w:pos="2634" w:val="left" w:leader="none"/>
        </w:tabs>
        <w:spacing w:line="228" w:lineRule="exact" w:before="0"/>
        <w:ind w:left="479"/>
      </w:pPr>
      <w:r>
        <w:rPr>
          <w:rFonts w:ascii="Times New Roman" w:eastAsia="Times New Roman"/>
        </w:rPr>
        <w:t>A.</w:t>
      </w:r>
      <w:r>
        <w:rPr/>
        <w:t>人力资源规划</w:t>
        <w:tab/>
      </w:r>
      <w:r>
        <w:rPr>
          <w:rFonts w:ascii="Times New Roman" w:eastAsia="Times New Roman"/>
        </w:rPr>
        <w:t>B.</w:t>
      </w:r>
      <w:r>
        <w:rPr/>
        <w:t>人力资源供求预测</w:t>
      </w:r>
    </w:p>
    <w:p>
      <w:pPr>
        <w:pStyle w:val="BodyText"/>
        <w:tabs>
          <w:tab w:pos="2624" w:val="left" w:leader="none"/>
        </w:tabs>
        <w:ind w:left="479"/>
      </w:pPr>
      <w:r>
        <w:rPr>
          <w:rFonts w:ascii="Times New Roman" w:eastAsia="Times New Roman"/>
        </w:rPr>
        <w:t>C.</w:t>
      </w:r>
      <w:r>
        <w:rPr/>
        <w:t>工作分析</w:t>
        <w:tab/>
      </w:r>
      <w:r>
        <w:rPr>
          <w:rFonts w:ascii="Times New Roman" w:eastAsia="Times New Roman"/>
        </w:rPr>
        <w:t>D.</w:t>
      </w:r>
      <w:r>
        <w:rPr/>
        <w:t>薪酬管理</w:t>
      </w:r>
    </w:p>
    <w:p>
      <w:pPr>
        <w:pStyle w:val="Heading2"/>
        <w:spacing w:line="242" w:lineRule="auto"/>
        <w:ind w:left="119" w:right="113" w:firstLine="360"/>
      </w:pPr>
      <w:r>
        <w:rPr>
          <w:spacing w:val="-3"/>
        </w:rPr>
        <w:t>二、判断题</w:t>
      </w:r>
      <w:r>
        <w:rPr/>
        <w:t>（</w:t>
      </w:r>
      <w:r>
        <w:rPr>
          <w:spacing w:val="-16"/>
        </w:rPr>
        <w:t>每题 </w:t>
      </w:r>
      <w:r>
        <w:rPr>
          <w:rFonts w:ascii="Times New Roman" w:hAnsi="Times New Roman" w:eastAsia="Times New Roman"/>
        </w:rPr>
        <w:t>2</w:t>
      </w:r>
      <w:r>
        <w:rPr>
          <w:rFonts w:ascii="Times New Roman" w:hAnsi="Times New Roman" w:eastAsia="Times New Roman"/>
          <w:spacing w:val="1"/>
        </w:rPr>
        <w:t> </w:t>
      </w:r>
      <w:r>
        <w:rPr>
          <w:spacing w:val="-13"/>
        </w:rPr>
        <w:t>分，共 </w:t>
      </w:r>
      <w:r>
        <w:rPr>
          <w:rFonts w:ascii="Times New Roman" w:hAnsi="Times New Roman" w:eastAsia="Times New Roman"/>
        </w:rPr>
        <w:t>20</w:t>
      </w:r>
      <w:r>
        <w:rPr>
          <w:rFonts w:ascii="Times New Roman" w:hAnsi="Times New Roman" w:eastAsia="Times New Roman"/>
          <w:spacing w:val="2"/>
        </w:rPr>
        <w:t> </w:t>
      </w:r>
      <w:r>
        <w:rPr>
          <w:spacing w:val="-2"/>
        </w:rPr>
        <w:t>分，对的在括号中打</w:t>
      </w:r>
      <w:r>
        <w:rPr>
          <w:rFonts w:ascii="Times New Roman" w:hAnsi="Times New Roman" w:eastAsia="Times New Roman"/>
        </w:rPr>
        <w:t>√</w:t>
      </w:r>
      <w:r>
        <w:rPr/>
        <w:t>， 错误的在括号中打</w:t>
      </w:r>
      <w:r>
        <w:rPr>
          <w:rFonts w:ascii="Times New Roman" w:hAnsi="Times New Roman" w:eastAsia="Times New Roman"/>
        </w:rPr>
        <w:t>×</w:t>
      </w:r>
      <w:r>
        <w:rPr/>
        <w:t>）</w:t>
      </w:r>
    </w:p>
    <w:p>
      <w:pPr>
        <w:pStyle w:val="ListParagraph"/>
        <w:numPr>
          <w:ilvl w:val="0"/>
          <w:numId w:val="13"/>
        </w:numPr>
        <w:tabs>
          <w:tab w:pos="617" w:val="left" w:leader="none"/>
        </w:tabs>
        <w:spacing w:line="242" w:lineRule="auto" w:before="2" w:after="0"/>
        <w:ind w:left="119" w:right="219" w:firstLine="360"/>
        <w:jc w:val="both"/>
        <w:rPr>
          <w:sz w:val="18"/>
        </w:rPr>
      </w:pPr>
      <w:r>
        <w:rPr>
          <w:spacing w:val="-5"/>
          <w:sz w:val="18"/>
        </w:rPr>
        <w:t>公平理论的基本观点是：当一个人做出成绩并取得了</w:t>
      </w:r>
      <w:r>
        <w:rPr>
          <w:spacing w:val="-10"/>
          <w:sz w:val="18"/>
        </w:rPr>
        <w:t>报酬以后，他最关心自己所得报酬的绝对量，而不关心自己所得报酬的相对量。</w:t>
      </w:r>
      <w:r>
        <w:rPr>
          <w:sz w:val="18"/>
        </w:rPr>
        <w:t>（ ）</w:t>
      </w:r>
    </w:p>
    <w:p>
      <w:pPr>
        <w:pStyle w:val="ListParagraph"/>
        <w:numPr>
          <w:ilvl w:val="0"/>
          <w:numId w:val="13"/>
        </w:numPr>
        <w:tabs>
          <w:tab w:pos="621" w:val="left" w:leader="none"/>
        </w:tabs>
        <w:spacing w:line="242" w:lineRule="auto" w:before="2" w:after="0"/>
        <w:ind w:left="119" w:right="219" w:firstLine="360"/>
        <w:jc w:val="both"/>
        <w:rPr>
          <w:sz w:val="18"/>
        </w:rPr>
      </w:pPr>
      <w:r>
        <w:rPr>
          <w:spacing w:val="3"/>
          <w:sz w:val="18"/>
        </w:rPr>
        <w:t>公共部门人力资源监控与约束的差别主要是对象不</w:t>
      </w:r>
      <w:r>
        <w:rPr>
          <w:spacing w:val="-44"/>
          <w:sz w:val="18"/>
        </w:rPr>
        <w:t>同 。 </w:t>
      </w:r>
      <w:r>
        <w:rPr>
          <w:sz w:val="18"/>
        </w:rPr>
        <w:t>（</w:t>
      </w:r>
      <w:r>
        <w:rPr>
          <w:spacing w:val="-1"/>
          <w:sz w:val="18"/>
        </w:rPr>
        <w:t> </w:t>
      </w:r>
      <w:r>
        <w:rPr>
          <w:sz w:val="18"/>
        </w:rPr>
        <w:t>）</w:t>
      </w:r>
    </w:p>
    <w:p>
      <w:pPr>
        <w:pStyle w:val="ListParagraph"/>
        <w:numPr>
          <w:ilvl w:val="0"/>
          <w:numId w:val="13"/>
        </w:numPr>
        <w:tabs>
          <w:tab w:pos="621" w:val="left" w:leader="none"/>
        </w:tabs>
        <w:spacing w:line="244" w:lineRule="auto" w:before="0" w:after="0"/>
        <w:ind w:left="119" w:right="219" w:firstLine="360"/>
        <w:jc w:val="left"/>
        <w:rPr>
          <w:sz w:val="18"/>
        </w:rPr>
      </w:pPr>
      <w:r>
        <w:rPr>
          <w:spacing w:val="3"/>
          <w:sz w:val="18"/>
        </w:rPr>
        <w:t>公共部门人才资源福利一般是通过举办集体福利设</w:t>
      </w:r>
      <w:r>
        <w:rPr>
          <w:spacing w:val="-11"/>
          <w:sz w:val="18"/>
        </w:rPr>
        <w:t>施、发放各种补贴等方式满足本单位、本部门员工某些普遍</w:t>
      </w:r>
    </w:p>
    <w:p>
      <w:pPr>
        <w:spacing w:after="0" w:line="244" w:lineRule="auto"/>
        <w:jc w:val="left"/>
        <w:rPr>
          <w:sz w:val="18"/>
        </w:rPr>
        <w:sectPr>
          <w:pgSz w:w="5960" w:h="10440"/>
          <w:pgMar w:header="0" w:footer="510" w:top="0" w:bottom="70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106752"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05728"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04704"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103680"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5"/>
        <w:ind w:left="0"/>
        <w:rPr>
          <w:sz w:val="26"/>
        </w:rPr>
      </w:pPr>
    </w:p>
    <w:p>
      <w:pPr>
        <w:pStyle w:val="BodyText"/>
        <w:spacing w:before="75"/>
        <w:jc w:val="both"/>
      </w:pPr>
      <w:r>
        <w:rPr/>
        <w:t>性和共同性的消费需求，并且以低费形式提供。（ ）</w:t>
      </w:r>
    </w:p>
    <w:p>
      <w:pPr>
        <w:pStyle w:val="ListParagraph"/>
        <w:numPr>
          <w:ilvl w:val="0"/>
          <w:numId w:val="13"/>
        </w:numPr>
        <w:tabs>
          <w:tab w:pos="621" w:val="left" w:leader="none"/>
        </w:tabs>
        <w:spacing w:line="242" w:lineRule="auto" w:before="2" w:after="0"/>
        <w:ind w:left="119" w:right="219" w:firstLine="360"/>
        <w:jc w:val="both"/>
        <w:rPr>
          <w:sz w:val="18"/>
        </w:rPr>
      </w:pPr>
      <w:r>
        <w:rPr>
          <w:spacing w:val="3"/>
          <w:sz w:val="18"/>
        </w:rPr>
        <w:t>在建设社会主义事业中，唯才是举不能照搬古人作</w:t>
      </w:r>
      <w:r>
        <w:rPr>
          <w:spacing w:val="-5"/>
          <w:sz w:val="18"/>
        </w:rPr>
        <w:t>法，在选人时，要以德为首。</w:t>
      </w:r>
      <w:r>
        <w:rPr>
          <w:sz w:val="18"/>
        </w:rPr>
        <w:t>（ ）</w:t>
      </w:r>
    </w:p>
    <w:p>
      <w:pPr>
        <w:pStyle w:val="ListParagraph"/>
        <w:numPr>
          <w:ilvl w:val="0"/>
          <w:numId w:val="13"/>
        </w:numPr>
        <w:tabs>
          <w:tab w:pos="708" w:val="left" w:leader="none"/>
        </w:tabs>
        <w:spacing w:line="242" w:lineRule="auto" w:before="0" w:after="0"/>
        <w:ind w:left="119" w:right="219" w:firstLine="360"/>
        <w:jc w:val="right"/>
        <w:rPr>
          <w:sz w:val="18"/>
        </w:rPr>
      </w:pPr>
      <w:r>
        <w:rPr>
          <w:sz w:val="18"/>
        </w:rPr>
        <w:t>公共部门人力资源规划是系统性人力资源管理活动</w:t>
      </w:r>
      <w:r>
        <w:rPr>
          <w:spacing w:val="-4"/>
          <w:sz w:val="18"/>
        </w:rPr>
        <w:t>的基础性环节，是促进人力资源形成并增值的前提。</w:t>
      </w:r>
      <w:r>
        <w:rPr>
          <w:sz w:val="18"/>
        </w:rPr>
        <w:t>（ </w:t>
      </w:r>
      <w:r>
        <w:rPr>
          <w:spacing w:val="-15"/>
          <w:sz w:val="18"/>
        </w:rPr>
        <w:t>）</w:t>
      </w:r>
      <w:r>
        <w:rPr>
          <w:sz w:val="18"/>
        </w:rPr>
        <w:t> </w:t>
      </w:r>
      <w:r>
        <w:rPr>
          <w:rFonts w:ascii="Times New Roman" w:eastAsia="Times New Roman"/>
          <w:spacing w:val="-2"/>
          <w:sz w:val="18"/>
        </w:rPr>
        <w:t>11.</w:t>
      </w:r>
      <w:r>
        <w:rPr>
          <w:sz w:val="18"/>
        </w:rPr>
        <w:t>《中华人民共和国公务员法》规定，公务员因工作</w:t>
      </w:r>
    </w:p>
    <w:p>
      <w:pPr>
        <w:pStyle w:val="BodyText"/>
        <w:spacing w:line="244" w:lineRule="auto"/>
        <w:ind w:right="219"/>
        <w:jc w:val="both"/>
      </w:pPr>
      <w:r>
        <w:rPr>
          <w:spacing w:val="-9"/>
        </w:rPr>
        <w:t>需要在机关外兼职，应当经有关机关批准，不可以领取兼职</w:t>
      </w:r>
      <w:r>
        <w:rPr>
          <w:spacing w:val="-30"/>
        </w:rPr>
        <w:t>报酬。</w:t>
      </w:r>
      <w:r>
        <w:rPr/>
        <w:t>（</w:t>
      </w:r>
      <w:r>
        <w:rPr>
          <w:spacing w:val="90"/>
        </w:rPr>
        <w:t> </w:t>
      </w:r>
      <w:r>
        <w:rPr/>
        <w:t>）</w:t>
      </w:r>
    </w:p>
    <w:p>
      <w:pPr>
        <w:pStyle w:val="ListParagraph"/>
        <w:numPr>
          <w:ilvl w:val="0"/>
          <w:numId w:val="14"/>
        </w:numPr>
        <w:tabs>
          <w:tab w:pos="708" w:val="left" w:leader="none"/>
        </w:tabs>
        <w:spacing w:line="242" w:lineRule="auto" w:before="0" w:after="0"/>
        <w:ind w:left="119" w:right="219" w:firstLine="360"/>
        <w:jc w:val="both"/>
        <w:rPr>
          <w:sz w:val="18"/>
        </w:rPr>
      </w:pPr>
      <w:r>
        <w:rPr>
          <w:sz w:val="18"/>
        </w:rPr>
        <w:t>古代的韩非子对赏罚的论述在我国古代思想家中是最具特色的，他从人性恶出发，得出结论：</w:t>
      </w:r>
      <w:r>
        <w:rPr>
          <w:rFonts w:ascii="Times New Roman" w:hAnsi="Times New Roman" w:eastAsia="Times New Roman"/>
          <w:sz w:val="18"/>
        </w:rPr>
        <w:t>“</w:t>
      </w:r>
      <w:r>
        <w:rPr>
          <w:spacing w:val="-3"/>
          <w:sz w:val="18"/>
        </w:rPr>
        <w:t>人情者，有好</w:t>
      </w:r>
      <w:r>
        <w:rPr>
          <w:sz w:val="18"/>
        </w:rPr>
        <w:t>恶，故赏罚可用</w:t>
      </w:r>
      <w:r>
        <w:rPr>
          <w:rFonts w:ascii="Times New Roman" w:hAnsi="Times New Roman" w:eastAsia="Times New Roman"/>
          <w:sz w:val="18"/>
        </w:rPr>
        <w:t>”</w:t>
      </w:r>
      <w:r>
        <w:rPr>
          <w:spacing w:val="-89"/>
          <w:sz w:val="18"/>
        </w:rPr>
        <w:t>。</w:t>
      </w:r>
      <w:r>
        <w:rPr>
          <w:sz w:val="18"/>
        </w:rPr>
        <w:t>（</w:t>
      </w:r>
      <w:r>
        <w:rPr>
          <w:spacing w:val="89"/>
          <w:sz w:val="18"/>
        </w:rPr>
        <w:t> </w:t>
      </w:r>
      <w:r>
        <w:rPr>
          <w:sz w:val="18"/>
        </w:rPr>
        <w:t>）</w:t>
      </w:r>
    </w:p>
    <w:p>
      <w:pPr>
        <w:pStyle w:val="ListParagraph"/>
        <w:numPr>
          <w:ilvl w:val="0"/>
          <w:numId w:val="14"/>
        </w:numPr>
        <w:tabs>
          <w:tab w:pos="706" w:val="left" w:leader="none"/>
        </w:tabs>
        <w:spacing w:line="230" w:lineRule="exact" w:before="0" w:after="0"/>
        <w:ind w:left="705" w:right="0" w:hanging="227"/>
        <w:jc w:val="both"/>
        <w:rPr>
          <w:sz w:val="18"/>
        </w:rPr>
      </w:pPr>
      <w:r>
        <w:rPr>
          <w:spacing w:val="-5"/>
          <w:sz w:val="18"/>
        </w:rPr>
        <w:t>我国目前对公务员的监控侧重于事后监控。</w:t>
      </w:r>
      <w:r>
        <w:rPr>
          <w:sz w:val="18"/>
        </w:rPr>
        <w:t>（ ）</w:t>
      </w:r>
    </w:p>
    <w:p>
      <w:pPr>
        <w:pStyle w:val="ListParagraph"/>
        <w:numPr>
          <w:ilvl w:val="0"/>
          <w:numId w:val="14"/>
        </w:numPr>
        <w:tabs>
          <w:tab w:pos="708" w:val="left" w:leader="none"/>
        </w:tabs>
        <w:spacing w:line="242" w:lineRule="auto" w:before="2" w:after="0"/>
        <w:ind w:left="119" w:right="219" w:firstLine="360"/>
        <w:jc w:val="both"/>
        <w:rPr>
          <w:sz w:val="18"/>
        </w:rPr>
      </w:pPr>
      <w:r>
        <w:rPr>
          <w:sz w:val="18"/>
        </w:rPr>
        <w:t>回归分析法主要适合于对人力资源需求的宏观的长期趋势预测，特别是对于那些缺乏资料的预测有较好的效</w:t>
      </w:r>
      <w:r>
        <w:rPr>
          <w:spacing w:val="-45"/>
          <w:sz w:val="18"/>
        </w:rPr>
        <w:t>果 。 </w:t>
      </w:r>
      <w:r>
        <w:rPr>
          <w:sz w:val="18"/>
        </w:rPr>
        <w:t>（</w:t>
      </w:r>
      <w:r>
        <w:rPr>
          <w:spacing w:val="-1"/>
          <w:sz w:val="18"/>
        </w:rPr>
        <w:t> </w:t>
      </w:r>
      <w:r>
        <w:rPr>
          <w:sz w:val="18"/>
        </w:rPr>
        <w:t>）</w:t>
      </w:r>
    </w:p>
    <w:p>
      <w:pPr>
        <w:pStyle w:val="ListParagraph"/>
        <w:numPr>
          <w:ilvl w:val="0"/>
          <w:numId w:val="14"/>
        </w:numPr>
        <w:tabs>
          <w:tab w:pos="708" w:val="left" w:leader="none"/>
        </w:tabs>
        <w:spacing w:line="244" w:lineRule="auto" w:before="0" w:after="0"/>
        <w:ind w:left="119" w:right="219" w:firstLine="360"/>
        <w:jc w:val="both"/>
        <w:rPr>
          <w:sz w:val="18"/>
        </w:rPr>
      </w:pPr>
      <w:r>
        <w:rPr>
          <w:sz w:val="18"/>
        </w:rPr>
        <w:t>非正式行政人事制度的变迁相对于正式的人事制度</w:t>
      </w:r>
      <w:r>
        <w:rPr>
          <w:spacing w:val="-4"/>
          <w:sz w:val="18"/>
        </w:rPr>
        <w:t>来说更容易发生，但产生的影响不如正式制度深远。</w:t>
      </w:r>
      <w:r>
        <w:rPr>
          <w:sz w:val="18"/>
        </w:rPr>
        <w:t>（ </w:t>
      </w:r>
      <w:r>
        <w:rPr>
          <w:spacing w:val="-15"/>
          <w:sz w:val="18"/>
        </w:rPr>
        <w:t>）</w:t>
      </w:r>
    </w:p>
    <w:p>
      <w:pPr>
        <w:pStyle w:val="Heading2"/>
        <w:spacing w:line="228" w:lineRule="exact" w:before="0"/>
        <w:jc w:val="both"/>
      </w:pPr>
      <w:r>
        <w:rPr/>
        <w:t>三、名词解释（每小题 </w:t>
      </w:r>
      <w:r>
        <w:rPr>
          <w:rFonts w:ascii="Times New Roman" w:eastAsia="Times New Roman"/>
        </w:rPr>
        <w:t>5 </w:t>
      </w:r>
      <w:r>
        <w:rPr/>
        <w:t>分，共 </w:t>
      </w:r>
      <w:r>
        <w:rPr>
          <w:rFonts w:ascii="Times New Roman" w:eastAsia="Times New Roman"/>
        </w:rPr>
        <w:t>20 </w:t>
      </w:r>
      <w:r>
        <w:rPr/>
        <w:t>分）</w:t>
      </w:r>
    </w:p>
    <w:p>
      <w:pPr>
        <w:pStyle w:val="BodyText"/>
        <w:spacing w:line="242" w:lineRule="auto"/>
        <w:ind w:left="479" w:right="2787"/>
      </w:pPr>
      <w:r>
        <w:rPr>
          <w:rFonts w:ascii="Times New Roman" w:eastAsia="Times New Roman"/>
        </w:rPr>
        <w:t>16.360 </w:t>
      </w:r>
      <w:r>
        <w:rPr/>
        <w:t>度绩效评估</w:t>
      </w:r>
      <w:r>
        <w:rPr>
          <w:rFonts w:ascii="Times New Roman" w:eastAsia="Times New Roman"/>
        </w:rPr>
        <w:t>17.</w:t>
      </w:r>
      <w:r>
        <w:rPr/>
        <w:t>无领导小组讨论</w:t>
      </w:r>
      <w:r>
        <w:rPr>
          <w:rFonts w:ascii="Times New Roman" w:eastAsia="Times New Roman"/>
        </w:rPr>
        <w:t>18.</w:t>
      </w:r>
      <w:r>
        <w:rPr/>
        <w:t>公共部门人力资本</w:t>
      </w:r>
      <w:r>
        <w:rPr>
          <w:rFonts w:ascii="Times New Roman" w:eastAsia="Times New Roman"/>
        </w:rPr>
        <w:t>19.</w:t>
      </w:r>
      <w:r>
        <w:rPr/>
        <w:t>转任</w:t>
      </w:r>
    </w:p>
    <w:p>
      <w:pPr>
        <w:pStyle w:val="Heading2"/>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5"/>
        </w:numPr>
        <w:tabs>
          <w:tab w:pos="706" w:val="left" w:leader="none"/>
        </w:tabs>
        <w:spacing w:line="240" w:lineRule="auto" w:before="4" w:after="0"/>
        <w:ind w:left="705" w:right="0" w:hanging="227"/>
        <w:jc w:val="left"/>
        <w:rPr>
          <w:sz w:val="18"/>
        </w:rPr>
      </w:pPr>
      <w:r>
        <w:rPr>
          <w:sz w:val="18"/>
        </w:rPr>
        <w:t>工作分析的程序是什么？</w:t>
      </w:r>
    </w:p>
    <w:p>
      <w:pPr>
        <w:pStyle w:val="ListParagraph"/>
        <w:numPr>
          <w:ilvl w:val="0"/>
          <w:numId w:val="15"/>
        </w:numPr>
        <w:tabs>
          <w:tab w:pos="706" w:val="left" w:leader="none"/>
        </w:tabs>
        <w:spacing w:line="240" w:lineRule="auto" w:before="2" w:after="0"/>
        <w:ind w:left="705" w:right="0" w:hanging="227"/>
        <w:jc w:val="left"/>
        <w:rPr>
          <w:sz w:val="18"/>
        </w:rPr>
      </w:pPr>
      <w:r>
        <w:rPr>
          <w:sz w:val="18"/>
        </w:rPr>
        <w:t>发展中国家的公共人事制度存在哪些问题？</w:t>
      </w:r>
    </w:p>
    <w:p>
      <w:pPr>
        <w:pStyle w:val="ListParagraph"/>
        <w:numPr>
          <w:ilvl w:val="0"/>
          <w:numId w:val="15"/>
        </w:numPr>
        <w:tabs>
          <w:tab w:pos="706" w:val="left" w:leader="none"/>
        </w:tabs>
        <w:spacing w:line="242" w:lineRule="auto" w:before="3" w:after="0"/>
        <w:ind w:left="479" w:right="627" w:firstLine="0"/>
        <w:jc w:val="left"/>
        <w:rPr>
          <w:b/>
          <w:sz w:val="18"/>
        </w:rPr>
      </w:pPr>
      <w:r>
        <w:rPr>
          <w:spacing w:val="-1"/>
          <w:sz w:val="18"/>
        </w:rPr>
        <w:t>什么是人力资源？如何理解人力资源的含义？ </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15"/>
        </w:numPr>
        <w:tabs>
          <w:tab w:pos="708" w:val="left" w:leader="none"/>
        </w:tabs>
        <w:spacing w:line="242" w:lineRule="auto" w:before="2" w:after="0"/>
        <w:ind w:left="119" w:right="219" w:firstLine="360"/>
        <w:jc w:val="left"/>
        <w:rPr>
          <w:sz w:val="18"/>
        </w:rPr>
      </w:pPr>
      <w:r>
        <w:rPr>
          <w:sz w:val="18"/>
        </w:rPr>
        <w:t>理论联系实际，论述公共部门如何实现培训成果的转化。</w:t>
      </w:r>
    </w:p>
    <w:p>
      <w:pPr>
        <w:spacing w:after="0" w:line="242" w:lineRule="auto"/>
        <w:jc w:val="left"/>
        <w:rPr>
          <w:sz w:val="18"/>
        </w:rPr>
        <w:sectPr>
          <w:pgSz w:w="5960" w:h="10440"/>
          <w:pgMar w:header="0" w:footer="510" w:top="0" w:bottom="276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102656"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101632"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100608"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099584"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公共部门人力资源管理》习题二答案" w:id="4"/>
      <w:bookmarkEnd w:id="4"/>
      <w:r>
        <w:rPr/>
      </w:r>
      <w:r>
        <w:rPr/>
        <w:t>《公共部门人力资源管理》习题二答案</w:t>
      </w:r>
    </w:p>
    <w:p>
      <w:pPr>
        <w:pStyle w:val="Heading2"/>
        <w:spacing w:line="242" w:lineRule="auto" w:before="192"/>
        <w:ind w:left="119" w:right="207" w:firstLine="360"/>
      </w:pPr>
      <w:r>
        <w:rPr>
          <w:spacing w:val="-3"/>
        </w:rPr>
        <w:t>一、不定项选择题</w:t>
      </w:r>
      <w:r>
        <w:rPr/>
        <w:t>（</w:t>
      </w:r>
      <w:r>
        <w:rPr>
          <w:spacing w:val="-16"/>
        </w:rPr>
        <w:t>每题 </w:t>
      </w:r>
      <w:r>
        <w:rPr>
          <w:rFonts w:ascii="Times New Roman" w:eastAsia="Times New Roman"/>
        </w:rPr>
        <w:t>2 </w:t>
      </w:r>
      <w:r>
        <w:rPr>
          <w:spacing w:val="-12"/>
        </w:rPr>
        <w:t>分，共 </w:t>
      </w:r>
      <w:r>
        <w:rPr>
          <w:rFonts w:ascii="Times New Roman" w:eastAsia="Times New Roman"/>
        </w:rPr>
        <w:t>10 </w:t>
      </w:r>
      <w:r>
        <w:rPr>
          <w:spacing w:val="-2"/>
        </w:rPr>
        <w:t>分，每题至少有</w:t>
      </w:r>
      <w:r>
        <w:rPr/>
        <w:t>一个正确答案，多选或少选都不能得分）</w:t>
      </w:r>
    </w:p>
    <w:p>
      <w:pPr>
        <w:pStyle w:val="BodyText"/>
        <w:tabs>
          <w:tab w:pos="1434" w:val="left" w:leader="none"/>
          <w:tab w:pos="2149" w:val="left" w:leader="none"/>
          <w:tab w:pos="3025" w:val="left" w:leader="none"/>
          <w:tab w:pos="3800" w:val="left" w:leader="none"/>
        </w:tabs>
        <w:spacing w:line="204" w:lineRule="exact" w:before="0"/>
        <w:ind w:left="479"/>
        <w:rPr>
          <w:rFonts w:ascii="Times New Roman"/>
        </w:rPr>
      </w:pPr>
      <w:r>
        <w:rPr>
          <w:rFonts w:ascii="Times New Roman"/>
        </w:rPr>
        <w:t>1.ABC</w:t>
        <w:tab/>
        <w:t>2.D</w:t>
        <w:tab/>
        <w:t>3.ABD</w:t>
        <w:tab/>
        <w:t>4.ABC</w:t>
        <w:tab/>
        <w:t>5.AC</w:t>
      </w:r>
    </w:p>
    <w:p>
      <w:pPr>
        <w:pStyle w:val="Heading2"/>
        <w:spacing w:line="242" w:lineRule="auto"/>
        <w:ind w:left="119" w:right="113" w:firstLine="360"/>
      </w:pPr>
      <w:r>
        <w:rPr>
          <w:spacing w:val="-3"/>
        </w:rPr>
        <w:t>二、判断题</w:t>
      </w:r>
      <w:r>
        <w:rPr/>
        <w:t>（</w:t>
      </w:r>
      <w:r>
        <w:rPr>
          <w:spacing w:val="-16"/>
        </w:rPr>
        <w:t>每题 </w:t>
      </w:r>
      <w:r>
        <w:rPr>
          <w:rFonts w:ascii="Times New Roman" w:hAnsi="Times New Roman" w:eastAsia="Times New Roman"/>
        </w:rPr>
        <w:t>2 </w:t>
      </w:r>
      <w:r>
        <w:rPr>
          <w:spacing w:val="-13"/>
        </w:rPr>
        <w:t>分，共 </w:t>
      </w:r>
      <w:r>
        <w:rPr>
          <w:rFonts w:ascii="Times New Roman" w:hAnsi="Times New Roman" w:eastAsia="Times New Roman"/>
        </w:rPr>
        <w:t>20 </w:t>
      </w:r>
      <w:r>
        <w:rPr>
          <w:spacing w:val="-2"/>
        </w:rPr>
        <w:t>分，对的在括号中打</w:t>
      </w:r>
      <w:r>
        <w:rPr>
          <w:rFonts w:ascii="Times New Roman" w:hAnsi="Times New Roman" w:eastAsia="Times New Roman"/>
        </w:rPr>
        <w:t>√</w:t>
      </w:r>
      <w:r>
        <w:rPr/>
        <w:t>， 错误的在括号中打</w:t>
      </w:r>
      <w:r>
        <w:rPr>
          <w:rFonts w:ascii="Times New Roman" w:hAnsi="Times New Roman" w:eastAsia="Times New Roman"/>
        </w:rPr>
        <w:t>×</w:t>
      </w:r>
      <w:r>
        <w:rPr/>
        <w:t>）</w:t>
      </w:r>
    </w:p>
    <w:p>
      <w:pPr>
        <w:pStyle w:val="BodyText"/>
        <w:tabs>
          <w:tab w:pos="1436" w:val="left" w:leader="none"/>
          <w:tab w:pos="2211" w:val="left" w:leader="none"/>
          <w:tab w:pos="2989" w:val="left" w:leader="none"/>
          <w:tab w:pos="3762" w:val="left" w:leader="none"/>
        </w:tabs>
        <w:spacing w:line="206" w:lineRule="exact" w:before="0"/>
        <w:ind w:left="479"/>
        <w:rPr>
          <w:rFonts w:ascii="Times New Roman" w:hAnsi="Times New Roman"/>
        </w:rPr>
      </w:pPr>
      <w:r>
        <w:rPr>
          <w:rFonts w:ascii="Times New Roman" w:hAnsi="Times New Roman"/>
        </w:rPr>
        <w:t>6.×</w:t>
        <w:tab/>
        <w:t>7.×</w:t>
        <w:tab/>
        <w:t>8.×</w:t>
        <w:tab/>
        <w:t>9.√</w:t>
        <w:tab/>
        <w:t>10.×</w:t>
      </w:r>
    </w:p>
    <w:p>
      <w:pPr>
        <w:pStyle w:val="BodyText"/>
        <w:tabs>
          <w:tab w:pos="1427" w:val="left" w:leader="none"/>
          <w:tab w:pos="2202" w:val="left" w:leader="none"/>
          <w:tab w:pos="2977" w:val="left" w:leader="none"/>
          <w:tab w:pos="3752" w:val="left" w:leader="none"/>
        </w:tabs>
        <w:spacing w:line="207" w:lineRule="exact" w:before="0"/>
        <w:ind w:left="479"/>
        <w:rPr>
          <w:rFonts w:ascii="Times New Roman" w:hAnsi="Times New Roman"/>
        </w:rPr>
      </w:pPr>
      <w:r>
        <w:rPr>
          <w:rFonts w:ascii="Times New Roman" w:hAnsi="Times New Roman"/>
        </w:rPr>
        <w:t>11.√</w:t>
        <w:tab/>
        <w:t>12.×</w:t>
        <w:tab/>
        <w:t>13.√</w:t>
        <w:tab/>
        <w:t>14.×</w:t>
        <w:tab/>
        <w:t>15.×</w:t>
      </w:r>
    </w:p>
    <w:p>
      <w:pPr>
        <w:pStyle w:val="Heading2"/>
        <w:spacing w:before="1"/>
        <w:jc w:val="both"/>
      </w:pPr>
      <w:r>
        <w:rPr/>
        <w:t>三、名词解释（每小题 </w:t>
      </w:r>
      <w:r>
        <w:rPr>
          <w:rFonts w:ascii="Times New Roman" w:eastAsia="Times New Roman"/>
        </w:rPr>
        <w:t>5 </w:t>
      </w:r>
      <w:r>
        <w:rPr/>
        <w:t>分，共 </w:t>
      </w:r>
      <w:r>
        <w:rPr>
          <w:rFonts w:ascii="Times New Roman" w:eastAsia="Times New Roman"/>
        </w:rPr>
        <w:t>20 </w:t>
      </w:r>
      <w:r>
        <w:rPr/>
        <w:t>分）</w:t>
      </w:r>
    </w:p>
    <w:p>
      <w:pPr>
        <w:pStyle w:val="BodyText"/>
        <w:spacing w:line="242" w:lineRule="auto" w:before="5"/>
        <w:ind w:right="216" w:firstLine="360"/>
        <w:jc w:val="both"/>
      </w:pPr>
      <w:r>
        <w:rPr>
          <w:rFonts w:ascii="Times New Roman" w:eastAsia="Times New Roman"/>
        </w:rPr>
        <w:t>16.360 </w:t>
      </w:r>
      <w:r>
        <w:rPr>
          <w:spacing w:val="-8"/>
        </w:rPr>
        <w:t>度绩效评估又称为全方位评估，它是指从员工自</w:t>
      </w:r>
      <w:r>
        <w:rPr>
          <w:spacing w:val="-11"/>
        </w:rPr>
        <w:t>己、上司、直接部属、同事甚至客户等各个角度来了解员工</w:t>
      </w:r>
      <w:r>
        <w:rPr>
          <w:spacing w:val="-9"/>
        </w:rPr>
        <w:t>个人的绩效，包括沟通技巧、人际关系、领导能力、行政能</w:t>
      </w:r>
      <w:r>
        <w:rPr/>
        <w:t>力等。</w:t>
      </w:r>
    </w:p>
    <w:p>
      <w:pPr>
        <w:pStyle w:val="ListParagraph"/>
        <w:numPr>
          <w:ilvl w:val="0"/>
          <w:numId w:val="16"/>
        </w:numPr>
        <w:tabs>
          <w:tab w:pos="708" w:val="left" w:leader="none"/>
        </w:tabs>
        <w:spacing w:line="242" w:lineRule="auto" w:before="2" w:after="0"/>
        <w:ind w:left="119" w:right="217" w:firstLine="360"/>
        <w:jc w:val="both"/>
        <w:rPr>
          <w:sz w:val="18"/>
        </w:rPr>
      </w:pPr>
      <w:r>
        <w:rPr>
          <w:sz w:val="18"/>
        </w:rPr>
        <w:t>无领导小组讨论，是公共部门人才测评中探索并使</w:t>
      </w:r>
      <w:r>
        <w:rPr>
          <w:spacing w:val="9"/>
          <w:sz w:val="18"/>
        </w:rPr>
        <w:t>用的一种新的适用于集体测试的方法。其操作方法是把</w:t>
      </w:r>
      <w:r>
        <w:rPr>
          <w:rFonts w:ascii="Times New Roman" w:hAnsi="Times New Roman" w:eastAsia="Times New Roman"/>
          <w:sz w:val="18"/>
        </w:rPr>
        <w:t>4—8</w:t>
      </w:r>
      <w:r>
        <w:rPr>
          <w:rFonts w:ascii="Times New Roman" w:hAnsi="Times New Roman" w:eastAsia="Times New Roman"/>
          <w:spacing w:val="30"/>
          <w:sz w:val="18"/>
        </w:rPr>
        <w:t> </w:t>
      </w:r>
      <w:r>
        <w:rPr>
          <w:sz w:val="18"/>
        </w:rPr>
        <w:t>名应试人员分为一组，不指定小组负责人，考官不直</w:t>
      </w:r>
      <w:r>
        <w:rPr>
          <w:spacing w:val="-11"/>
          <w:sz w:val="18"/>
        </w:rPr>
        <w:t>接参加面试，要求应试人员在限定的时间内就给定的问题提</w:t>
      </w:r>
      <w:r>
        <w:rPr>
          <w:sz w:val="18"/>
        </w:rPr>
        <w:t>出一个小组意见。</w:t>
      </w:r>
    </w:p>
    <w:p>
      <w:pPr>
        <w:pStyle w:val="ListParagraph"/>
        <w:numPr>
          <w:ilvl w:val="0"/>
          <w:numId w:val="16"/>
        </w:numPr>
        <w:tabs>
          <w:tab w:pos="708" w:val="left" w:leader="none"/>
        </w:tabs>
        <w:spacing w:line="242" w:lineRule="auto" w:before="2" w:after="0"/>
        <w:ind w:left="119" w:right="219" w:firstLine="360"/>
        <w:jc w:val="both"/>
        <w:rPr>
          <w:sz w:val="18"/>
        </w:rPr>
      </w:pPr>
      <w:r>
        <w:rPr>
          <w:sz w:val="18"/>
        </w:rPr>
        <w:t>公共部门人力资本指的是公共部门工作人员为了实</w:t>
      </w:r>
      <w:r>
        <w:rPr>
          <w:spacing w:val="-10"/>
          <w:sz w:val="18"/>
        </w:rPr>
        <w:t>现公共服务的目标，后天获得的具有经济价值和社会价值的</w:t>
      </w:r>
      <w:r>
        <w:rPr>
          <w:sz w:val="18"/>
        </w:rPr>
        <w:t>知识、技术、能力和健康等因素之整合。</w:t>
      </w:r>
    </w:p>
    <w:p>
      <w:pPr>
        <w:pStyle w:val="ListParagraph"/>
        <w:numPr>
          <w:ilvl w:val="0"/>
          <w:numId w:val="16"/>
        </w:numPr>
        <w:tabs>
          <w:tab w:pos="708" w:val="left" w:leader="none"/>
        </w:tabs>
        <w:spacing w:line="242" w:lineRule="auto" w:before="2" w:after="0"/>
        <w:ind w:left="119" w:right="219" w:firstLine="360"/>
        <w:jc w:val="both"/>
        <w:rPr>
          <w:sz w:val="18"/>
        </w:rPr>
      </w:pPr>
      <w:r>
        <w:rPr>
          <w:sz w:val="18"/>
        </w:rPr>
        <w:t>转任是指公务员因工作需要或其他正当理由，在国</w:t>
      </w:r>
      <w:r>
        <w:rPr>
          <w:spacing w:val="-8"/>
          <w:sz w:val="18"/>
        </w:rPr>
        <w:t>家机关内部进行跨地区、跨部门的调动，或在同一部门中不</w:t>
      </w:r>
      <w:r>
        <w:rPr>
          <w:sz w:val="18"/>
        </w:rPr>
        <w:t>同职位之间进行转换任职的人事交流活动。</w:t>
      </w:r>
    </w:p>
    <w:p>
      <w:pPr>
        <w:pStyle w:val="Heading2"/>
        <w:spacing w:line="230" w:lineRule="exact" w:before="0"/>
        <w:jc w:val="both"/>
      </w:pPr>
      <w:r>
        <w:rPr/>
        <w:t>四、简答题（每小题 </w:t>
      </w:r>
      <w:r>
        <w:rPr>
          <w:rFonts w:ascii="Times New Roman" w:eastAsia="Times New Roman"/>
        </w:rPr>
        <w:t>10 </w:t>
      </w:r>
      <w:r>
        <w:rPr/>
        <w:t>分，共 </w:t>
      </w:r>
      <w:r>
        <w:rPr>
          <w:rFonts w:ascii="Times New Roman" w:eastAsia="Times New Roman"/>
        </w:rPr>
        <w:t>30 </w:t>
      </w:r>
      <w:r>
        <w:rPr/>
        <w:t>分）</w:t>
      </w:r>
    </w:p>
    <w:p>
      <w:pPr>
        <w:pStyle w:val="BodyText"/>
        <w:spacing w:before="4"/>
        <w:ind w:left="479"/>
      </w:pPr>
      <w:r>
        <w:rPr>
          <w:rFonts w:ascii="Times New Roman" w:eastAsia="Times New Roman"/>
          <w:spacing w:val="1"/>
        </w:rPr>
        <w:t>2</w:t>
      </w:r>
      <w:r>
        <w:rPr>
          <w:rFonts w:ascii="Times New Roman" w:eastAsia="Times New Roman"/>
          <w:spacing w:val="-2"/>
        </w:rPr>
        <w:t>0</w:t>
      </w:r>
      <w:r>
        <w:rPr>
          <w:rFonts w:ascii="Times New Roman" w:eastAsia="Times New Roman"/>
        </w:rPr>
        <w:t>.</w:t>
      </w:r>
      <w:r>
        <w:rPr/>
        <w:t>（</w:t>
      </w:r>
      <w:r>
        <w:rPr>
          <w:rFonts w:ascii="Times New Roman" w:eastAsia="Times New Roman"/>
          <w:spacing w:val="1"/>
        </w:rPr>
        <w:t>1</w:t>
      </w:r>
      <w:r>
        <w:rPr/>
        <w:t>）</w:t>
      </w:r>
      <w:r>
        <w:rPr>
          <w:spacing w:val="-7"/>
        </w:rPr>
        <w:t>合理确定工作分析信息的目的；</w:t>
      </w:r>
      <w:r>
        <w:rPr/>
        <w:t>（</w:t>
      </w:r>
      <w:r>
        <w:rPr>
          <w:rFonts w:ascii="Times New Roman" w:eastAsia="Times New Roman"/>
        </w:rPr>
        <w:t>2</w:t>
      </w:r>
      <w:r>
        <w:rPr>
          <w:rFonts w:ascii="Times New Roman" w:eastAsia="Times New Roman"/>
          <w:spacing w:val="-1"/>
        </w:rPr>
        <w:t> </w:t>
      </w:r>
      <w:r>
        <w:rPr/>
        <w:t>分）</w:t>
      </w:r>
    </w:p>
    <w:p>
      <w:pPr>
        <w:pStyle w:val="ListParagraph"/>
        <w:numPr>
          <w:ilvl w:val="0"/>
          <w:numId w:val="17"/>
        </w:numPr>
        <w:tabs>
          <w:tab w:pos="932" w:val="left" w:leader="none"/>
        </w:tabs>
        <w:spacing w:line="240" w:lineRule="auto" w:before="2" w:after="0"/>
        <w:ind w:left="931" w:right="0" w:hanging="453"/>
        <w:jc w:val="left"/>
        <w:rPr>
          <w:sz w:val="18"/>
        </w:rPr>
      </w:pPr>
      <w:r>
        <w:rPr>
          <w:spacing w:val="-8"/>
          <w:sz w:val="18"/>
        </w:rPr>
        <w:t>科学确定工作分析的执行者；</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3" w:after="0"/>
        <w:ind w:left="931" w:right="0" w:hanging="453"/>
        <w:jc w:val="left"/>
        <w:rPr>
          <w:sz w:val="18"/>
        </w:rPr>
      </w:pPr>
      <w:r>
        <w:rPr>
          <w:spacing w:val="-7"/>
          <w:sz w:val="18"/>
        </w:rPr>
        <w:t>选择有代表性的工作进行分析；</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2" w:after="0"/>
        <w:ind w:left="931" w:right="0" w:hanging="453"/>
        <w:jc w:val="left"/>
        <w:rPr>
          <w:sz w:val="18"/>
        </w:rPr>
      </w:pPr>
      <w:r>
        <w:rPr>
          <w:spacing w:val="-11"/>
          <w:sz w:val="18"/>
        </w:rPr>
        <w:t>搜集工作分析信息；</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4" w:after="0"/>
        <w:ind w:left="931" w:right="0" w:hanging="453"/>
        <w:jc w:val="left"/>
        <w:rPr>
          <w:sz w:val="18"/>
        </w:rPr>
      </w:pPr>
      <w:r>
        <w:rPr>
          <w:sz w:val="18"/>
        </w:rPr>
        <w:t>让工作相关者审查和认可所搜集到的信息</w:t>
      </w:r>
      <w:r>
        <w:rPr>
          <w:spacing w:val="-154"/>
          <w:sz w:val="18"/>
        </w:rPr>
        <w:t>；</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3" w:after="0"/>
        <w:ind w:left="931" w:right="0" w:hanging="453"/>
        <w:jc w:val="left"/>
        <w:rPr>
          <w:sz w:val="18"/>
        </w:rPr>
      </w:pPr>
      <w:r>
        <w:rPr>
          <w:spacing w:val="-7"/>
          <w:sz w:val="18"/>
        </w:rPr>
        <w:t>编写工作说明书和工作规范书。</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4" w:lineRule="auto"/>
        <w:ind w:right="161" w:firstLine="360"/>
      </w:pPr>
      <w:r>
        <w:rPr>
          <w:rFonts w:ascii="Times New Roman" w:eastAsia="Times New Roman"/>
        </w:rPr>
        <w:t>21.</w:t>
      </w:r>
      <w:r>
        <w:rPr/>
        <w:t>（</w:t>
      </w:r>
      <w:r>
        <w:rPr>
          <w:rFonts w:ascii="Times New Roman" w:eastAsia="Times New Roman"/>
        </w:rPr>
        <w:t>1</w:t>
      </w:r>
      <w:r>
        <w:rPr/>
        <w:t>）做官重于任事。权位取向明显，公务人员热衷于争取权势地位，却未必勇于任事；（</w:t>
      </w:r>
      <w:r>
        <w:rPr>
          <w:rFonts w:ascii="Times New Roman" w:eastAsia="Times New Roman"/>
        </w:rPr>
        <w:t>2 </w:t>
      </w:r>
      <w:r>
        <w:rPr/>
        <w:t>分）</w:t>
      </w:r>
    </w:p>
    <w:p>
      <w:pPr>
        <w:pStyle w:val="ListParagraph"/>
        <w:numPr>
          <w:ilvl w:val="0"/>
          <w:numId w:val="18"/>
        </w:numPr>
        <w:tabs>
          <w:tab w:pos="932" w:val="left" w:leader="none"/>
        </w:tabs>
        <w:spacing w:line="242" w:lineRule="auto" w:before="0" w:after="0"/>
        <w:ind w:left="119" w:right="125" w:firstLine="360"/>
        <w:jc w:val="left"/>
        <w:rPr>
          <w:sz w:val="18"/>
        </w:rPr>
      </w:pPr>
      <w:r>
        <w:rPr>
          <w:sz w:val="18"/>
        </w:rPr>
        <w:t>人情恩惠重于人事法制。重视在行政体制内编织 </w:t>
      </w:r>
      <w:r>
        <w:rPr>
          <w:rFonts w:ascii="Times New Roman" w:hAnsi="Times New Roman" w:eastAsia="Times New Roman"/>
          <w:sz w:val="18"/>
        </w:rPr>
        <w:t>“</w:t>
      </w:r>
      <w:r>
        <w:rPr>
          <w:sz w:val="18"/>
        </w:rPr>
        <w:t>关系网</w:t>
      </w:r>
      <w:r>
        <w:rPr>
          <w:rFonts w:ascii="Times New Roman" w:hAnsi="Times New Roman" w:eastAsia="Times New Roman"/>
          <w:spacing w:val="-27"/>
          <w:sz w:val="18"/>
        </w:rPr>
        <w:t>”</w:t>
      </w:r>
      <w:r>
        <w:rPr>
          <w:spacing w:val="-13"/>
          <w:sz w:val="18"/>
        </w:rPr>
        <w:t>，亲情、朋友意识浓厚，在人事任免上注重于亲情、</w:t>
      </w:r>
      <w:r>
        <w:rPr>
          <w:spacing w:val="-7"/>
          <w:sz w:val="18"/>
        </w:rPr>
        <w:t>裙带关系，因而往往因人而异；</w:t>
      </w:r>
      <w:r>
        <w:rPr>
          <w:sz w:val="18"/>
        </w:rPr>
        <w:t>（</w:t>
      </w:r>
      <w:r>
        <w:rPr>
          <w:rFonts w:ascii="Times New Roman" w:hAnsi="Times New Roman" w:eastAsia="Times New Roman"/>
          <w:sz w:val="18"/>
        </w:rPr>
        <w:t>2</w:t>
      </w:r>
      <w:r>
        <w:rPr>
          <w:rFonts w:ascii="Times New Roman" w:hAnsi="Times New Roman" w:eastAsia="Times New Roman"/>
          <w:spacing w:val="-1"/>
          <w:sz w:val="18"/>
        </w:rPr>
        <w:t> </w:t>
      </w:r>
      <w:r>
        <w:rPr>
          <w:sz w:val="18"/>
        </w:rPr>
        <w:t>分）</w:t>
      </w:r>
    </w:p>
    <w:p>
      <w:pPr>
        <w:spacing w:after="0" w:line="242" w:lineRule="auto"/>
        <w:jc w:val="left"/>
        <w:rPr>
          <w:sz w:val="18"/>
        </w:rPr>
        <w:sectPr>
          <w:pgSz w:w="5960" w:h="10440"/>
          <w:pgMar w:header="0" w:footer="510" w:top="0" w:bottom="76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098560"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097536"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096512"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095488"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10"/>
        <w:ind w:left="0"/>
        <w:rPr>
          <w:sz w:val="25"/>
        </w:rPr>
      </w:pPr>
    </w:p>
    <w:p>
      <w:pPr>
        <w:pStyle w:val="ListParagraph"/>
        <w:numPr>
          <w:ilvl w:val="0"/>
          <w:numId w:val="18"/>
        </w:numPr>
        <w:tabs>
          <w:tab w:pos="932" w:val="left" w:leader="none"/>
        </w:tabs>
        <w:spacing w:line="242" w:lineRule="auto" w:before="83" w:after="0"/>
        <w:ind w:left="119" w:right="128" w:firstLine="360"/>
        <w:jc w:val="both"/>
        <w:rPr>
          <w:sz w:val="18"/>
        </w:rPr>
      </w:pPr>
      <w:r>
        <w:rPr>
          <w:sz w:val="18"/>
        </w:rPr>
        <w:t>身份观念重于职位观念。看重身份与品位等级， 而且身份与品位与工作能力和绩效在取向上不一致</w:t>
      </w:r>
      <w:r>
        <w:rPr>
          <w:spacing w:val="-130"/>
          <w:sz w:val="18"/>
        </w:rPr>
        <w:t>；</w:t>
      </w:r>
      <w:r>
        <w:rPr>
          <w:sz w:val="18"/>
        </w:rPr>
        <w:t>（</w:t>
      </w:r>
      <w:r>
        <w:rPr>
          <w:rFonts w:ascii="Times New Roman" w:eastAsia="Times New Roman"/>
          <w:sz w:val="18"/>
        </w:rPr>
        <w:t>2</w:t>
      </w:r>
      <w:r>
        <w:rPr>
          <w:rFonts w:ascii="Times New Roman" w:eastAsia="Times New Roman"/>
          <w:spacing w:val="-1"/>
          <w:sz w:val="18"/>
        </w:rPr>
        <w:t> </w:t>
      </w:r>
      <w:r>
        <w:rPr>
          <w:sz w:val="18"/>
        </w:rPr>
        <w:t>分</w:t>
      </w:r>
      <w:r>
        <w:rPr>
          <w:spacing w:val="-17"/>
          <w:sz w:val="18"/>
        </w:rPr>
        <w:t>）</w:t>
      </w:r>
    </w:p>
    <w:p>
      <w:pPr>
        <w:pStyle w:val="ListParagraph"/>
        <w:numPr>
          <w:ilvl w:val="0"/>
          <w:numId w:val="18"/>
        </w:numPr>
        <w:tabs>
          <w:tab w:pos="932" w:val="left" w:leader="none"/>
        </w:tabs>
        <w:spacing w:line="242" w:lineRule="auto" w:before="0" w:after="0"/>
        <w:ind w:left="119" w:right="216" w:firstLine="360"/>
        <w:jc w:val="both"/>
        <w:rPr>
          <w:sz w:val="18"/>
        </w:rPr>
      </w:pPr>
      <w:r>
        <w:rPr>
          <w:spacing w:val="-1"/>
          <w:sz w:val="18"/>
        </w:rPr>
        <w:t>公务人员素质不能适应国家发展的要求，各级行</w:t>
      </w:r>
      <w:r>
        <w:rPr>
          <w:spacing w:val="-6"/>
          <w:sz w:val="18"/>
        </w:rPr>
        <w:t>政组织中多缺乏科技人才与管理人才；</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4" w:lineRule="auto" w:before="0" w:after="0"/>
        <w:ind w:left="119" w:right="128" w:firstLine="360"/>
        <w:jc w:val="both"/>
        <w:rPr>
          <w:sz w:val="18"/>
        </w:rPr>
      </w:pPr>
      <w:r>
        <w:rPr>
          <w:sz w:val="18"/>
        </w:rPr>
        <w:t>政治因素影响浓厚。政党政治、政治特权、政治活动等因素对公共人事制度的介入和干预程度较高</w:t>
      </w:r>
      <w:r>
        <w:rPr>
          <w:spacing w:val="-130"/>
          <w:sz w:val="18"/>
        </w:rPr>
        <w:t>。</w:t>
      </w:r>
      <w:r>
        <w:rPr>
          <w:sz w:val="18"/>
        </w:rPr>
        <w:t>（</w:t>
      </w:r>
      <w:r>
        <w:rPr>
          <w:rFonts w:ascii="Times New Roman" w:eastAsia="Times New Roman"/>
          <w:sz w:val="18"/>
        </w:rPr>
        <w:t>2</w:t>
      </w:r>
      <w:r>
        <w:rPr>
          <w:rFonts w:ascii="Times New Roman" w:eastAsia="Times New Roman"/>
          <w:spacing w:val="-1"/>
          <w:sz w:val="18"/>
        </w:rPr>
        <w:t> </w:t>
      </w:r>
      <w:r>
        <w:rPr>
          <w:sz w:val="18"/>
        </w:rPr>
        <w:t>分</w:t>
      </w:r>
      <w:r>
        <w:rPr>
          <w:spacing w:val="-17"/>
          <w:sz w:val="18"/>
        </w:rPr>
        <w:t>）</w:t>
      </w:r>
    </w:p>
    <w:p>
      <w:pPr>
        <w:pStyle w:val="ListParagraph"/>
        <w:numPr>
          <w:ilvl w:val="0"/>
          <w:numId w:val="19"/>
        </w:numPr>
        <w:tabs>
          <w:tab w:pos="708" w:val="left" w:leader="none"/>
        </w:tabs>
        <w:spacing w:line="242" w:lineRule="auto" w:before="0" w:after="0"/>
        <w:ind w:left="119" w:right="219" w:firstLine="360"/>
        <w:jc w:val="both"/>
        <w:rPr>
          <w:sz w:val="18"/>
        </w:rPr>
      </w:pPr>
      <w:r>
        <w:rPr>
          <w:sz w:val="18"/>
        </w:rPr>
        <w:t>人力资源是指一个国家或地区在一定时期内，能够推动整个国民经济和社会发展的具有智力劳动和体力劳动</w:t>
      </w:r>
      <w:r>
        <w:rPr>
          <w:spacing w:val="-10"/>
          <w:sz w:val="18"/>
        </w:rPr>
        <w:t>能力的人们的总称。</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BodyText"/>
        <w:spacing w:before="0"/>
        <w:ind w:left="479"/>
      </w:pPr>
      <w:r>
        <w:rPr/>
        <w:t>人力资源的含义一般包括以下三层内涵：</w:t>
      </w:r>
    </w:p>
    <w:p>
      <w:pPr>
        <w:pStyle w:val="ListParagraph"/>
        <w:numPr>
          <w:ilvl w:val="0"/>
          <w:numId w:val="20"/>
        </w:numPr>
        <w:tabs>
          <w:tab w:pos="932" w:val="left" w:leader="none"/>
        </w:tabs>
        <w:spacing w:line="242" w:lineRule="auto" w:before="1" w:after="0"/>
        <w:ind w:left="119" w:right="216" w:firstLine="360"/>
        <w:jc w:val="left"/>
        <w:rPr>
          <w:sz w:val="18"/>
        </w:rPr>
      </w:pPr>
      <w:r>
        <w:rPr>
          <w:spacing w:val="-1"/>
          <w:sz w:val="18"/>
        </w:rPr>
        <w:t>指能推动国民经济和社会发展的、具有智力劳动</w:t>
      </w:r>
      <w:r>
        <w:rPr>
          <w:spacing w:val="-9"/>
          <w:sz w:val="18"/>
        </w:rPr>
        <w:t>和体力劳动能力的总和；</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0"/>
        </w:numPr>
        <w:tabs>
          <w:tab w:pos="932" w:val="left" w:leader="none"/>
        </w:tabs>
        <w:spacing w:line="242" w:lineRule="auto" w:before="2" w:after="0"/>
        <w:ind w:left="119" w:right="216" w:firstLine="360"/>
        <w:jc w:val="left"/>
        <w:rPr>
          <w:sz w:val="18"/>
        </w:rPr>
      </w:pPr>
      <w:r>
        <w:rPr>
          <w:spacing w:val="-1"/>
          <w:sz w:val="18"/>
        </w:rPr>
        <w:t>人力资源是指劳动力资源，即一个国家或地区有</w:t>
      </w:r>
      <w:r>
        <w:rPr>
          <w:spacing w:val="-9"/>
          <w:sz w:val="18"/>
        </w:rPr>
        <w:t>劳动能力的人口总和；</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0"/>
        </w:numPr>
        <w:tabs>
          <w:tab w:pos="932" w:val="left" w:leader="none"/>
        </w:tabs>
        <w:spacing w:line="242" w:lineRule="auto" w:before="0" w:after="0"/>
        <w:ind w:left="119" w:right="216" w:firstLine="360"/>
        <w:jc w:val="left"/>
        <w:rPr>
          <w:sz w:val="18"/>
        </w:rPr>
      </w:pPr>
      <w:r>
        <w:rPr>
          <w:spacing w:val="-1"/>
          <w:sz w:val="18"/>
        </w:rPr>
        <w:t>人力资源作为一个经济范畴，包括数量和质量两</w:t>
      </w:r>
      <w:r>
        <w:rPr>
          <w:spacing w:val="-5"/>
          <w:sz w:val="18"/>
        </w:rPr>
        <w:t>个方面的内容，具有质的规定性和量的规定性。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Heading2"/>
      </w:pPr>
      <w:r>
        <w:rPr/>
        <w:t>五、论述题（</w:t>
      </w:r>
      <w:r>
        <w:rPr>
          <w:rFonts w:ascii="Times New Roman" w:eastAsia="Times New Roman"/>
        </w:rPr>
        <w:t>20 </w:t>
      </w:r>
      <w:r>
        <w:rPr/>
        <w:t>分）</w:t>
      </w:r>
    </w:p>
    <w:p>
      <w:pPr>
        <w:pStyle w:val="ListParagraph"/>
        <w:numPr>
          <w:ilvl w:val="0"/>
          <w:numId w:val="19"/>
        </w:numPr>
        <w:tabs>
          <w:tab w:pos="706" w:val="left" w:leader="none"/>
        </w:tabs>
        <w:spacing w:line="240" w:lineRule="auto" w:before="2" w:after="0"/>
        <w:ind w:left="705" w:right="0" w:hanging="227"/>
        <w:jc w:val="left"/>
        <w:rPr>
          <w:sz w:val="18"/>
        </w:rPr>
      </w:pPr>
      <w:r>
        <w:rPr>
          <w:sz w:val="18"/>
        </w:rPr>
        <w:t>要点提示：</w:t>
      </w:r>
    </w:p>
    <w:p>
      <w:pPr>
        <w:pStyle w:val="ListParagraph"/>
        <w:numPr>
          <w:ilvl w:val="0"/>
          <w:numId w:val="21"/>
        </w:numPr>
        <w:tabs>
          <w:tab w:pos="932" w:val="left" w:leader="none"/>
        </w:tabs>
        <w:spacing w:line="240" w:lineRule="auto" w:before="2" w:after="0"/>
        <w:ind w:left="931" w:right="0" w:hanging="453"/>
        <w:jc w:val="left"/>
        <w:rPr>
          <w:sz w:val="18"/>
        </w:rPr>
      </w:pPr>
      <w:r>
        <w:rPr>
          <w:sz w:val="18"/>
        </w:rPr>
        <w:t>激发受训者的学习动机；</w:t>
      </w:r>
    </w:p>
    <w:p>
      <w:pPr>
        <w:pStyle w:val="ListParagraph"/>
        <w:numPr>
          <w:ilvl w:val="0"/>
          <w:numId w:val="21"/>
        </w:numPr>
        <w:tabs>
          <w:tab w:pos="932" w:val="left" w:leader="none"/>
        </w:tabs>
        <w:spacing w:line="240" w:lineRule="auto" w:before="5" w:after="0"/>
        <w:ind w:left="931" w:right="0" w:hanging="453"/>
        <w:jc w:val="left"/>
        <w:rPr>
          <w:sz w:val="18"/>
        </w:rPr>
      </w:pPr>
      <w:r>
        <w:rPr>
          <w:sz w:val="18"/>
        </w:rPr>
        <w:t>改进培训项目设计环节；</w:t>
      </w:r>
    </w:p>
    <w:p>
      <w:pPr>
        <w:pStyle w:val="ListParagraph"/>
        <w:numPr>
          <w:ilvl w:val="0"/>
          <w:numId w:val="21"/>
        </w:numPr>
        <w:tabs>
          <w:tab w:pos="932" w:val="left" w:leader="none"/>
        </w:tabs>
        <w:spacing w:line="240" w:lineRule="auto" w:before="2" w:after="0"/>
        <w:ind w:left="931" w:right="0" w:hanging="453"/>
        <w:jc w:val="left"/>
        <w:rPr>
          <w:sz w:val="18"/>
        </w:rPr>
      </w:pPr>
      <w:r>
        <w:rPr>
          <w:sz w:val="18"/>
        </w:rPr>
        <w:t>培青有利于培训成果转化的工作环境；</w:t>
      </w:r>
    </w:p>
    <w:p>
      <w:pPr>
        <w:pStyle w:val="ListParagraph"/>
        <w:numPr>
          <w:ilvl w:val="0"/>
          <w:numId w:val="21"/>
        </w:numPr>
        <w:tabs>
          <w:tab w:pos="932" w:val="left" w:leader="none"/>
        </w:tabs>
        <w:spacing w:line="240" w:lineRule="auto" w:before="2" w:after="0"/>
        <w:ind w:left="931" w:right="0" w:hanging="453"/>
        <w:jc w:val="left"/>
        <w:rPr>
          <w:sz w:val="18"/>
        </w:rPr>
      </w:pPr>
      <w:r>
        <w:rPr>
          <w:sz w:val="18"/>
        </w:rPr>
        <w:t>积极而有效地沟通。</w:t>
      </w:r>
    </w:p>
    <w:p>
      <w:pPr>
        <w:pStyle w:val="BodyText"/>
        <w:ind w:left="479"/>
      </w:pPr>
      <w:r>
        <w:rPr/>
        <w:t>（以上要点每点 </w:t>
      </w:r>
      <w:r>
        <w:rPr>
          <w:rFonts w:ascii="Times New Roman" w:eastAsia="Times New Roman"/>
        </w:rPr>
        <w:t>5 </w:t>
      </w:r>
      <w:r>
        <w:rPr/>
        <w:t>分，均须联系实际展开论述，否则酌</w:t>
      </w:r>
    </w:p>
    <w:p>
      <w:pPr>
        <w:pStyle w:val="BodyText"/>
        <w:spacing w:before="5"/>
      </w:pPr>
      <w:r>
        <w:rPr/>
        <w:t>情扣分，只答要点，每点给 </w:t>
      </w:r>
      <w:r>
        <w:rPr>
          <w:rFonts w:ascii="Times New Roman" w:eastAsia="Times New Roman"/>
        </w:rPr>
        <w:t>2 </w:t>
      </w:r>
      <w:r>
        <w:rPr/>
        <w:t>分）</w:t>
      </w:r>
    </w:p>
    <w:p>
      <w:pPr>
        <w:spacing w:after="0"/>
        <w:sectPr>
          <w:pgSz w:w="5960" w:h="10440"/>
          <w:pgMar w:header="0" w:footer="510" w:top="0" w:bottom="276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094464"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093440"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092416"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091392"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467"/>
      </w:pPr>
      <w:bookmarkStart w:name="《公共部门人力资源管理》习题三" w:id="5"/>
      <w:bookmarkEnd w:id="5"/>
      <w:r>
        <w:rPr/>
      </w:r>
      <w:r>
        <w:rPr/>
        <w:t>《公共部门人力资源管理》习题三</w:t>
      </w:r>
    </w:p>
    <w:p>
      <w:pPr>
        <w:pStyle w:val="Heading2"/>
        <w:spacing w:line="242" w:lineRule="auto" w:before="192"/>
        <w:ind w:left="119" w:right="207" w:firstLine="360"/>
      </w:pPr>
      <w:r>
        <w:rPr>
          <w:spacing w:val="-3"/>
        </w:rPr>
        <w:t>一、不定项选择题</w:t>
      </w:r>
      <w:r>
        <w:rPr/>
        <w:t>（</w:t>
      </w:r>
      <w:r>
        <w:rPr>
          <w:spacing w:val="-16"/>
        </w:rPr>
        <w:t>每题 </w:t>
      </w:r>
      <w:r>
        <w:rPr>
          <w:rFonts w:ascii="Times New Roman" w:eastAsia="Times New Roman"/>
        </w:rPr>
        <w:t>2 </w:t>
      </w:r>
      <w:r>
        <w:rPr>
          <w:spacing w:val="-12"/>
        </w:rPr>
        <w:t>分，共 </w:t>
      </w:r>
      <w:r>
        <w:rPr>
          <w:rFonts w:ascii="Times New Roman" w:eastAsia="Times New Roman"/>
        </w:rPr>
        <w:t>10 </w:t>
      </w:r>
      <w:r>
        <w:rPr>
          <w:spacing w:val="-2"/>
        </w:rPr>
        <w:t>分，每题至少有</w:t>
      </w:r>
      <w:r>
        <w:rPr/>
        <w:t>一个正确答案，多选或少选都不能得分）</w:t>
      </w:r>
    </w:p>
    <w:p>
      <w:pPr>
        <w:pStyle w:val="ListParagraph"/>
        <w:numPr>
          <w:ilvl w:val="0"/>
          <w:numId w:val="22"/>
        </w:numPr>
        <w:tabs>
          <w:tab w:pos="617" w:val="left" w:leader="none"/>
        </w:tabs>
        <w:spacing w:line="230" w:lineRule="exact" w:before="0" w:after="0"/>
        <w:ind w:left="616" w:right="0" w:hanging="138"/>
        <w:jc w:val="left"/>
        <w:rPr>
          <w:sz w:val="18"/>
        </w:rPr>
      </w:pPr>
      <w:r>
        <w:rPr>
          <w:sz w:val="18"/>
        </w:rPr>
        <w:t>舒尔茨对人力资本理论的贡献主要有（ </w:t>
      </w:r>
      <w:r>
        <w:rPr>
          <w:spacing w:val="-92"/>
          <w:sz w:val="18"/>
        </w:rPr>
        <w:t>）</w:t>
      </w:r>
      <w:r>
        <w:rPr>
          <w:sz w:val="18"/>
        </w:rPr>
        <w:t>。</w:t>
      </w:r>
    </w:p>
    <w:p>
      <w:pPr>
        <w:pStyle w:val="ListParagraph"/>
        <w:numPr>
          <w:ilvl w:val="1"/>
          <w:numId w:val="22"/>
        </w:numPr>
        <w:tabs>
          <w:tab w:pos="655" w:val="left" w:leader="none"/>
        </w:tabs>
        <w:spacing w:line="240" w:lineRule="auto" w:before="2" w:after="0"/>
        <w:ind w:left="654" w:right="0" w:hanging="176"/>
        <w:jc w:val="left"/>
        <w:rPr>
          <w:sz w:val="18"/>
        </w:rPr>
      </w:pPr>
      <w:r>
        <w:rPr>
          <w:sz w:val="18"/>
        </w:rPr>
        <w:t>明确了人力资本的概念</w:t>
      </w:r>
    </w:p>
    <w:p>
      <w:pPr>
        <w:pStyle w:val="ListParagraph"/>
        <w:numPr>
          <w:ilvl w:val="1"/>
          <w:numId w:val="22"/>
        </w:numPr>
        <w:tabs>
          <w:tab w:pos="646" w:val="left" w:leader="none"/>
        </w:tabs>
        <w:spacing w:line="244" w:lineRule="auto" w:before="2" w:after="0"/>
        <w:ind w:left="479" w:right="1407" w:firstLine="0"/>
        <w:jc w:val="left"/>
        <w:rPr>
          <w:sz w:val="18"/>
        </w:rPr>
      </w:pPr>
      <w:r>
        <w:rPr>
          <w:spacing w:val="-2"/>
          <w:sz w:val="18"/>
        </w:rPr>
        <w:t>构建了人力资本理论的微观经济基础</w:t>
      </w:r>
      <w:r>
        <w:rPr>
          <w:rFonts w:ascii="Times New Roman" w:eastAsia="Times New Roman"/>
          <w:sz w:val="18"/>
        </w:rPr>
        <w:t>C.</w:t>
      </w:r>
      <w:r>
        <w:rPr>
          <w:sz w:val="18"/>
        </w:rPr>
        <w:t>建立了系统的人力资本理论体系</w:t>
      </w:r>
    </w:p>
    <w:p>
      <w:pPr>
        <w:pStyle w:val="BodyText"/>
        <w:spacing w:line="228" w:lineRule="exact" w:before="0"/>
        <w:ind w:left="479"/>
      </w:pPr>
      <w:r>
        <w:rPr>
          <w:rFonts w:ascii="Times New Roman" w:eastAsia="Times New Roman"/>
        </w:rPr>
        <w:t>D.</w:t>
      </w:r>
      <w:r>
        <w:rPr/>
        <w:t>明确概括了人力资本投资的范围和内容</w:t>
      </w:r>
    </w:p>
    <w:p>
      <w:pPr>
        <w:pStyle w:val="ListParagraph"/>
        <w:numPr>
          <w:ilvl w:val="0"/>
          <w:numId w:val="22"/>
        </w:numPr>
        <w:tabs>
          <w:tab w:pos="617" w:val="left" w:leader="none"/>
        </w:tabs>
        <w:spacing w:line="240" w:lineRule="auto" w:before="2" w:after="0"/>
        <w:ind w:left="616" w:right="0" w:hanging="138"/>
        <w:jc w:val="left"/>
        <w:rPr>
          <w:sz w:val="18"/>
        </w:rPr>
      </w:pPr>
      <w:r>
        <w:rPr>
          <w:sz w:val="18"/>
        </w:rPr>
        <w:t>用于人力资源需求预测的定量预测法有（ </w:t>
      </w:r>
      <w:r>
        <w:rPr>
          <w:spacing w:val="-92"/>
          <w:sz w:val="18"/>
        </w:rPr>
        <w:t>）</w:t>
      </w:r>
      <w:r>
        <w:rPr>
          <w:sz w:val="18"/>
        </w:rPr>
        <w:t>。</w:t>
      </w:r>
    </w:p>
    <w:p>
      <w:pPr>
        <w:pStyle w:val="BodyText"/>
        <w:tabs>
          <w:tab w:pos="2363" w:val="left" w:leader="none"/>
        </w:tabs>
        <w:ind w:left="479"/>
      </w:pPr>
      <w:r>
        <w:rPr>
          <w:rFonts w:ascii="Times New Roman" w:eastAsia="Times New Roman"/>
        </w:rPr>
        <w:t>A.</w:t>
      </w:r>
      <w:r>
        <w:rPr/>
        <w:t>德尔菲法</w:t>
        <w:tab/>
      </w:r>
      <w:r>
        <w:rPr>
          <w:rFonts w:ascii="Times New Roman" w:eastAsia="Times New Roman"/>
        </w:rPr>
        <w:t>B.</w:t>
      </w:r>
      <w:r>
        <w:rPr/>
        <w:t>自上而下预测法</w:t>
      </w:r>
    </w:p>
    <w:p>
      <w:pPr>
        <w:pStyle w:val="BodyText"/>
        <w:tabs>
          <w:tab w:pos="2355" w:val="left" w:leader="none"/>
        </w:tabs>
        <w:spacing w:before="5"/>
        <w:ind w:left="479"/>
      </w:pPr>
      <w:r>
        <w:rPr>
          <w:rFonts w:ascii="Times New Roman" w:eastAsia="Times New Roman"/>
        </w:rPr>
        <w:t>C.</w:t>
      </w:r>
      <w:r>
        <w:rPr/>
        <w:t>回归分析法</w:t>
        <w:tab/>
      </w:r>
      <w:r>
        <w:rPr>
          <w:rFonts w:ascii="Times New Roman" w:eastAsia="Times New Roman"/>
        </w:rPr>
        <w:t>D.</w:t>
      </w:r>
      <w:r>
        <w:rPr/>
        <w:t>比率分析法</w:t>
      </w:r>
    </w:p>
    <w:p>
      <w:pPr>
        <w:pStyle w:val="ListParagraph"/>
        <w:numPr>
          <w:ilvl w:val="0"/>
          <w:numId w:val="22"/>
        </w:numPr>
        <w:tabs>
          <w:tab w:pos="617" w:val="left" w:leader="none"/>
        </w:tabs>
        <w:spacing w:line="240" w:lineRule="auto" w:before="2" w:after="0"/>
        <w:ind w:left="616" w:right="0" w:hanging="138"/>
        <w:jc w:val="left"/>
        <w:rPr>
          <w:sz w:val="18"/>
        </w:rPr>
      </w:pPr>
      <w:r>
        <w:rPr>
          <w:sz w:val="18"/>
        </w:rPr>
        <w:t>公共部门人力资源部内培训的最大优点在于（ </w:t>
      </w:r>
      <w:r>
        <w:rPr>
          <w:spacing w:val="-92"/>
          <w:sz w:val="18"/>
        </w:rPr>
        <w:t>）</w:t>
      </w:r>
      <w:r>
        <w:rPr>
          <w:sz w:val="18"/>
        </w:rPr>
        <w:t>。</w:t>
      </w:r>
    </w:p>
    <w:p>
      <w:pPr>
        <w:pStyle w:val="ListParagraph"/>
        <w:numPr>
          <w:ilvl w:val="0"/>
          <w:numId w:val="23"/>
        </w:numPr>
        <w:tabs>
          <w:tab w:pos="655" w:val="left" w:leader="none"/>
        </w:tabs>
        <w:spacing w:line="244" w:lineRule="auto" w:before="2" w:after="0"/>
        <w:ind w:left="119" w:right="219" w:firstLine="360"/>
        <w:jc w:val="left"/>
        <w:rPr>
          <w:sz w:val="18"/>
        </w:rPr>
      </w:pPr>
      <w:r>
        <w:rPr>
          <w:spacing w:val="-6"/>
          <w:sz w:val="18"/>
        </w:rPr>
        <w:t>有助于增进部门之间的相互联系和信息交流，并有助</w:t>
      </w:r>
      <w:r>
        <w:rPr>
          <w:sz w:val="18"/>
        </w:rPr>
        <w:t>于节省培训经费</w:t>
      </w:r>
    </w:p>
    <w:p>
      <w:pPr>
        <w:pStyle w:val="ListParagraph"/>
        <w:numPr>
          <w:ilvl w:val="0"/>
          <w:numId w:val="23"/>
        </w:numPr>
        <w:tabs>
          <w:tab w:pos="646" w:val="left" w:leader="none"/>
        </w:tabs>
        <w:spacing w:line="228" w:lineRule="exact" w:before="0" w:after="0"/>
        <w:ind w:left="645" w:right="0" w:hanging="167"/>
        <w:jc w:val="left"/>
        <w:rPr>
          <w:sz w:val="18"/>
        </w:rPr>
      </w:pPr>
      <w:r>
        <w:rPr>
          <w:sz w:val="18"/>
        </w:rPr>
        <w:t>针对性较强、容易实施，也比较容易取得实效</w:t>
      </w:r>
    </w:p>
    <w:p>
      <w:pPr>
        <w:pStyle w:val="ListParagraph"/>
        <w:numPr>
          <w:ilvl w:val="0"/>
          <w:numId w:val="23"/>
        </w:numPr>
        <w:tabs>
          <w:tab w:pos="646" w:val="left" w:leader="none"/>
        </w:tabs>
        <w:spacing w:line="242" w:lineRule="auto" w:before="3" w:after="0"/>
        <w:ind w:left="119" w:right="219" w:firstLine="360"/>
        <w:jc w:val="left"/>
        <w:rPr>
          <w:sz w:val="18"/>
        </w:rPr>
      </w:pPr>
      <w:r>
        <w:rPr>
          <w:spacing w:val="-9"/>
          <w:sz w:val="18"/>
        </w:rPr>
        <w:t>有助于人们开阔视野，增强应对所面对的现实问题的</w:t>
      </w:r>
      <w:r>
        <w:rPr>
          <w:sz w:val="18"/>
        </w:rPr>
        <w:t>能力</w:t>
      </w:r>
    </w:p>
    <w:p>
      <w:pPr>
        <w:pStyle w:val="ListParagraph"/>
        <w:numPr>
          <w:ilvl w:val="0"/>
          <w:numId w:val="23"/>
        </w:numPr>
        <w:tabs>
          <w:tab w:pos="655" w:val="left" w:leader="none"/>
        </w:tabs>
        <w:spacing w:line="242" w:lineRule="auto" w:before="2" w:after="0"/>
        <w:ind w:left="119" w:right="137" w:firstLine="360"/>
        <w:jc w:val="left"/>
        <w:rPr>
          <w:sz w:val="18"/>
        </w:rPr>
      </w:pPr>
      <w:r>
        <w:rPr>
          <w:spacing w:val="-1"/>
          <w:sz w:val="18"/>
        </w:rPr>
        <w:t>有利于部门工作经验的传授和良好人际关系的维系， </w:t>
      </w:r>
      <w:r>
        <w:rPr>
          <w:sz w:val="18"/>
        </w:rPr>
        <w:t>也有利于保持部门的优良传统和工作的连续性</w:t>
      </w:r>
    </w:p>
    <w:p>
      <w:pPr>
        <w:pStyle w:val="ListParagraph"/>
        <w:numPr>
          <w:ilvl w:val="0"/>
          <w:numId w:val="22"/>
        </w:numPr>
        <w:tabs>
          <w:tab w:pos="617" w:val="left" w:leader="none"/>
        </w:tabs>
        <w:spacing w:line="230" w:lineRule="exact" w:before="0" w:after="0"/>
        <w:ind w:left="616" w:right="0" w:hanging="138"/>
        <w:jc w:val="left"/>
        <w:rPr>
          <w:sz w:val="18"/>
        </w:rPr>
      </w:pPr>
      <w:r>
        <w:rPr>
          <w:sz w:val="18"/>
        </w:rPr>
        <w:t>关于我国公务员的降职，下列说法正确的是（ </w:t>
      </w:r>
      <w:r>
        <w:rPr>
          <w:spacing w:val="-92"/>
          <w:sz w:val="18"/>
        </w:rPr>
        <w:t>）</w:t>
      </w:r>
      <w:r>
        <w:rPr>
          <w:sz w:val="18"/>
        </w:rPr>
        <w:t>。</w:t>
      </w:r>
    </w:p>
    <w:p>
      <w:pPr>
        <w:pStyle w:val="ListParagraph"/>
        <w:numPr>
          <w:ilvl w:val="0"/>
          <w:numId w:val="24"/>
        </w:numPr>
        <w:tabs>
          <w:tab w:pos="655" w:val="left" w:leader="none"/>
        </w:tabs>
        <w:spacing w:line="244" w:lineRule="auto" w:before="2" w:after="0"/>
        <w:ind w:left="119" w:right="219" w:firstLine="360"/>
        <w:jc w:val="left"/>
        <w:rPr>
          <w:sz w:val="18"/>
        </w:rPr>
      </w:pPr>
      <w:r>
        <w:rPr>
          <w:spacing w:val="-5"/>
          <w:sz w:val="18"/>
        </w:rPr>
        <w:t>是指由原来的职务调整到另一个职责更轻的职务，是</w:t>
      </w:r>
      <w:r>
        <w:rPr>
          <w:sz w:val="18"/>
        </w:rPr>
        <w:t>由高的职务向低的职务的调整</w:t>
      </w:r>
    </w:p>
    <w:p>
      <w:pPr>
        <w:pStyle w:val="ListParagraph"/>
        <w:numPr>
          <w:ilvl w:val="0"/>
          <w:numId w:val="24"/>
        </w:numPr>
        <w:tabs>
          <w:tab w:pos="646" w:val="left" w:leader="none"/>
        </w:tabs>
        <w:spacing w:line="242" w:lineRule="auto" w:before="0" w:after="0"/>
        <w:ind w:left="119" w:right="219" w:firstLine="360"/>
        <w:jc w:val="left"/>
        <w:rPr>
          <w:sz w:val="18"/>
        </w:rPr>
      </w:pPr>
      <w:r>
        <w:rPr>
          <w:spacing w:val="-7"/>
          <w:sz w:val="18"/>
        </w:rPr>
        <w:t>意味着公务员所处地位的降低、职权和责任范围的缩</w:t>
      </w:r>
      <w:r>
        <w:rPr>
          <w:sz w:val="18"/>
        </w:rPr>
        <w:t>小、待遇的减少</w:t>
      </w:r>
    </w:p>
    <w:p>
      <w:pPr>
        <w:pStyle w:val="ListParagraph"/>
        <w:numPr>
          <w:ilvl w:val="0"/>
          <w:numId w:val="24"/>
        </w:numPr>
        <w:tabs>
          <w:tab w:pos="646" w:val="left" w:leader="none"/>
        </w:tabs>
        <w:spacing w:line="240" w:lineRule="auto" w:before="0" w:after="0"/>
        <w:ind w:left="645" w:right="0" w:hanging="167"/>
        <w:jc w:val="left"/>
        <w:rPr>
          <w:sz w:val="18"/>
        </w:rPr>
      </w:pPr>
      <w:r>
        <w:rPr>
          <w:spacing w:val="-6"/>
          <w:sz w:val="18"/>
        </w:rPr>
        <w:t>是一种任用形式和任用行为，是对公务员的惩戒与处</w:t>
      </w:r>
    </w:p>
    <w:p>
      <w:pPr>
        <w:pStyle w:val="BodyText"/>
      </w:pPr>
      <w:r>
        <w:rPr/>
        <w:t>分</w:t>
      </w:r>
    </w:p>
    <w:p>
      <w:pPr>
        <w:pStyle w:val="ListParagraph"/>
        <w:numPr>
          <w:ilvl w:val="0"/>
          <w:numId w:val="24"/>
        </w:numPr>
        <w:tabs>
          <w:tab w:pos="660" w:val="left" w:leader="none"/>
        </w:tabs>
        <w:spacing w:line="240" w:lineRule="auto" w:before="2" w:after="0"/>
        <w:ind w:left="659" w:right="0" w:hanging="181"/>
        <w:jc w:val="left"/>
        <w:rPr>
          <w:sz w:val="18"/>
        </w:rPr>
      </w:pPr>
      <w:r>
        <w:rPr>
          <w:spacing w:val="1"/>
          <w:sz w:val="18"/>
        </w:rPr>
        <w:t>是让由于各种原因不胜任现职又不宜转任同级其他</w:t>
      </w:r>
    </w:p>
    <w:p>
      <w:pPr>
        <w:pStyle w:val="BodyText"/>
      </w:pPr>
      <w:r>
        <w:rPr/>
        <w:t>职务的公务员改任较低职务的任用行为</w:t>
      </w:r>
    </w:p>
    <w:p>
      <w:pPr>
        <w:pStyle w:val="ListParagraph"/>
        <w:numPr>
          <w:ilvl w:val="0"/>
          <w:numId w:val="22"/>
        </w:numPr>
        <w:tabs>
          <w:tab w:pos="619" w:val="left" w:leader="none"/>
        </w:tabs>
        <w:spacing w:line="242" w:lineRule="auto" w:before="2" w:after="0"/>
        <w:ind w:left="119" w:right="216" w:firstLine="360"/>
        <w:jc w:val="both"/>
        <w:rPr>
          <w:sz w:val="18"/>
        </w:rPr>
      </w:pPr>
      <w:r>
        <w:rPr>
          <w:sz w:val="18"/>
        </w:rPr>
        <w:t>美国哈佛大学威廉</w:t>
      </w:r>
      <w:r>
        <w:rPr>
          <w:rFonts w:ascii="Times New Roman" w:hAnsi="Times New Roman" w:eastAsia="Times New Roman"/>
          <w:spacing w:val="4"/>
          <w:sz w:val="18"/>
        </w:rPr>
        <w:t>•</w:t>
      </w:r>
      <w:r>
        <w:rPr>
          <w:sz w:val="18"/>
        </w:rPr>
        <w:t>詹姆斯教授，在实地调查中发现</w:t>
      </w:r>
      <w:r>
        <w:rPr>
          <w:spacing w:val="-8"/>
          <w:sz w:val="18"/>
        </w:rPr>
        <w:t>一个人平常表现的能力水平，与经过激发可能达到的能力水</w:t>
      </w:r>
      <w:r>
        <w:rPr>
          <w:sz w:val="18"/>
        </w:rPr>
        <w:t>平之间存在着大约（ ）左右的差距。</w:t>
      </w:r>
    </w:p>
    <w:p>
      <w:pPr>
        <w:pStyle w:val="BodyText"/>
        <w:tabs>
          <w:tab w:pos="1523" w:val="left" w:leader="none"/>
          <w:tab w:pos="2468" w:val="left" w:leader="none"/>
          <w:tab w:pos="3414" w:val="left" w:leader="none"/>
        </w:tabs>
        <w:ind w:left="479"/>
        <w:rPr>
          <w:rFonts w:ascii="Times New Roman"/>
        </w:rPr>
      </w:pPr>
      <w:r>
        <w:rPr>
          <w:rFonts w:ascii="Times New Roman"/>
        </w:rPr>
        <w:t>A.50%</w:t>
        <w:tab/>
        <w:t>B.60%</w:t>
        <w:tab/>
        <w:t>C.70%</w:t>
        <w:tab/>
        <w:t>D.80%</w:t>
      </w:r>
    </w:p>
    <w:p>
      <w:pPr>
        <w:pStyle w:val="Heading2"/>
        <w:spacing w:line="242" w:lineRule="auto"/>
        <w:ind w:left="119" w:right="204" w:firstLine="360"/>
      </w:pPr>
      <w:r>
        <w:rPr/>
        <w:t>二、判断题（每题 </w:t>
      </w:r>
      <w:r>
        <w:rPr>
          <w:rFonts w:ascii="Times New Roman" w:hAnsi="Times New Roman" w:eastAsia="Times New Roman"/>
        </w:rPr>
        <w:t>2 </w:t>
      </w:r>
      <w:r>
        <w:rPr/>
        <w:t>分，共 </w:t>
      </w:r>
      <w:r>
        <w:rPr>
          <w:rFonts w:ascii="Times New Roman" w:hAnsi="Times New Roman" w:eastAsia="Times New Roman"/>
        </w:rPr>
        <w:t>20 </w:t>
      </w:r>
      <w:r>
        <w:rPr/>
        <w:t>分，对的在括号中打</w:t>
      </w:r>
      <w:r>
        <w:rPr>
          <w:rFonts w:ascii="Times New Roman" w:hAnsi="Times New Roman" w:eastAsia="Times New Roman"/>
        </w:rPr>
        <w:t>√ </w:t>
      </w:r>
      <w:r>
        <w:rPr/>
        <w:t>错误的在括号中打</w:t>
      </w:r>
      <w:r>
        <w:rPr>
          <w:rFonts w:ascii="Times New Roman" w:hAnsi="Times New Roman" w:eastAsia="Times New Roman"/>
        </w:rPr>
        <w:t>×</w:t>
      </w:r>
      <w:r>
        <w:rPr/>
        <w:t>）</w:t>
      </w:r>
    </w:p>
    <w:p>
      <w:pPr>
        <w:pStyle w:val="ListParagraph"/>
        <w:numPr>
          <w:ilvl w:val="0"/>
          <w:numId w:val="22"/>
        </w:numPr>
        <w:tabs>
          <w:tab w:pos="617" w:val="left" w:leader="none"/>
        </w:tabs>
        <w:spacing w:line="230" w:lineRule="exact" w:before="0" w:after="0"/>
        <w:ind w:left="616" w:right="0" w:hanging="138"/>
        <w:jc w:val="left"/>
        <w:rPr>
          <w:sz w:val="18"/>
        </w:rPr>
      </w:pPr>
      <w:r>
        <w:rPr>
          <w:spacing w:val="-5"/>
          <w:sz w:val="18"/>
        </w:rPr>
        <w:t>人力资本理论认为教育是人力资本的核心。</w:t>
      </w:r>
      <w:r>
        <w:rPr>
          <w:sz w:val="18"/>
        </w:rPr>
        <w:t>（ ）</w:t>
      </w:r>
    </w:p>
    <w:p>
      <w:pPr>
        <w:pStyle w:val="ListParagraph"/>
        <w:numPr>
          <w:ilvl w:val="0"/>
          <w:numId w:val="22"/>
        </w:numPr>
        <w:tabs>
          <w:tab w:pos="621" w:val="left" w:leader="none"/>
        </w:tabs>
        <w:spacing w:line="240" w:lineRule="auto" w:before="2" w:after="0"/>
        <w:ind w:left="620" w:right="0" w:hanging="142"/>
        <w:jc w:val="left"/>
        <w:rPr>
          <w:sz w:val="18"/>
        </w:rPr>
      </w:pPr>
      <w:r>
        <w:rPr>
          <w:spacing w:val="3"/>
          <w:sz w:val="18"/>
        </w:rPr>
        <w:t>回归分析法主要适合于对人力资源需求的宏观的长</w:t>
      </w:r>
    </w:p>
    <w:p>
      <w:pPr>
        <w:spacing w:after="0" w:line="240" w:lineRule="auto"/>
        <w:jc w:val="left"/>
        <w:rPr>
          <w:sz w:val="18"/>
        </w:rPr>
        <w:sectPr>
          <w:pgSz w:w="5960" w:h="10440"/>
          <w:pgMar w:header="0" w:footer="510" w:top="0" w:bottom="720" w:left="560" w:right="460"/>
        </w:sectPr>
      </w:pPr>
    </w:p>
    <w:p>
      <w:pPr>
        <w:pStyle w:val="BodyText"/>
        <w:spacing w:before="0"/>
        <w:ind w:left="0"/>
        <w:rPr>
          <w:sz w:val="20"/>
        </w:rPr>
      </w:pPr>
      <w:r>
        <w:rPr/>
        <w:pict>
          <v:shape style="position:absolute;margin-left:0pt;margin-top:173.160004pt;width:120.4pt;height:121.35pt;mso-position-horizontal-relative:page;mso-position-vertical-relative:page;z-index:-252090368"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089344"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088320"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087296"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219"/>
        <w:jc w:val="both"/>
      </w:pPr>
      <w:r>
        <w:rPr/>
        <w:t>期趋势预测，特别是对于那些缺乏资料的预测有较好的效果 。 （ ）</w:t>
      </w:r>
    </w:p>
    <w:p>
      <w:pPr>
        <w:pStyle w:val="ListParagraph"/>
        <w:numPr>
          <w:ilvl w:val="0"/>
          <w:numId w:val="22"/>
        </w:numPr>
        <w:tabs>
          <w:tab w:pos="617" w:val="left" w:leader="none"/>
        </w:tabs>
        <w:spacing w:line="242" w:lineRule="auto" w:before="0" w:after="0"/>
        <w:ind w:left="119" w:right="219" w:firstLine="360"/>
        <w:jc w:val="both"/>
        <w:rPr>
          <w:sz w:val="18"/>
        </w:rPr>
      </w:pPr>
      <w:r>
        <w:rPr>
          <w:spacing w:val="-4"/>
          <w:sz w:val="18"/>
        </w:rPr>
        <w:t>我国现行的户籍制度是为限制人员流动设计的，附着</w:t>
      </w:r>
      <w:r>
        <w:rPr>
          <w:spacing w:val="-5"/>
          <w:sz w:val="18"/>
        </w:rPr>
        <w:t>其上的功能太多，已不合市场经济的要求。</w:t>
      </w:r>
      <w:r>
        <w:rPr>
          <w:sz w:val="18"/>
        </w:rPr>
        <w:t>（ ）</w:t>
      </w:r>
    </w:p>
    <w:p>
      <w:pPr>
        <w:pStyle w:val="ListParagraph"/>
        <w:numPr>
          <w:ilvl w:val="0"/>
          <w:numId w:val="22"/>
        </w:numPr>
        <w:tabs>
          <w:tab w:pos="617" w:val="left" w:leader="none"/>
        </w:tabs>
        <w:spacing w:line="242" w:lineRule="auto" w:before="0" w:after="0"/>
        <w:ind w:left="119" w:right="219" w:firstLine="360"/>
        <w:jc w:val="both"/>
        <w:rPr>
          <w:sz w:val="18"/>
        </w:rPr>
      </w:pPr>
      <w:r>
        <w:rPr>
          <w:spacing w:val="-4"/>
          <w:sz w:val="18"/>
        </w:rPr>
        <w:t>《中华人民共和国公务员法》规定，公务员因工作需</w:t>
      </w:r>
      <w:r>
        <w:rPr>
          <w:spacing w:val="-10"/>
          <w:sz w:val="18"/>
        </w:rPr>
        <w:t>要在机关外兼职，应当经有关机关批准，但不可以领取兼职</w:t>
      </w:r>
      <w:r>
        <w:rPr>
          <w:spacing w:val="-30"/>
          <w:sz w:val="18"/>
        </w:rPr>
        <w:t>报酬。</w:t>
      </w:r>
      <w:r>
        <w:rPr>
          <w:sz w:val="18"/>
        </w:rPr>
        <w:t>（</w:t>
      </w:r>
      <w:r>
        <w:rPr>
          <w:spacing w:val="90"/>
          <w:sz w:val="18"/>
        </w:rPr>
        <w:t> </w:t>
      </w:r>
      <w:r>
        <w:rPr>
          <w:sz w:val="18"/>
        </w:rPr>
        <w:t>）</w:t>
      </w:r>
    </w:p>
    <w:p>
      <w:pPr>
        <w:pStyle w:val="ListParagraph"/>
        <w:numPr>
          <w:ilvl w:val="0"/>
          <w:numId w:val="22"/>
        </w:numPr>
        <w:tabs>
          <w:tab w:pos="708" w:val="left" w:leader="none"/>
        </w:tabs>
        <w:spacing w:line="242" w:lineRule="auto" w:before="4" w:after="0"/>
        <w:ind w:left="119" w:right="219" w:firstLine="360"/>
        <w:jc w:val="both"/>
        <w:rPr>
          <w:sz w:val="18"/>
        </w:rPr>
      </w:pPr>
      <w:r>
        <w:rPr>
          <w:sz w:val="18"/>
        </w:rPr>
        <w:t>薪酬主要由直接薪酬和间接薪酬这两大部分构成。</w:t>
      </w:r>
      <w:r>
        <w:rPr>
          <w:spacing w:val="-6"/>
          <w:sz w:val="18"/>
        </w:rPr>
        <w:t>其中，直接薪酬是薪酬的核心部分。</w:t>
      </w:r>
      <w:r>
        <w:rPr>
          <w:sz w:val="18"/>
        </w:rPr>
        <w:t>（ ）</w:t>
      </w:r>
    </w:p>
    <w:p>
      <w:pPr>
        <w:pStyle w:val="ListParagraph"/>
        <w:numPr>
          <w:ilvl w:val="0"/>
          <w:numId w:val="22"/>
        </w:numPr>
        <w:tabs>
          <w:tab w:pos="701" w:val="left" w:leader="none"/>
        </w:tabs>
        <w:spacing w:line="242" w:lineRule="auto" w:before="0" w:after="0"/>
        <w:ind w:left="119" w:right="219" w:firstLine="360"/>
        <w:jc w:val="both"/>
        <w:rPr>
          <w:sz w:val="18"/>
        </w:rPr>
      </w:pPr>
      <w:r>
        <w:rPr>
          <w:sz w:val="18"/>
        </w:rPr>
        <w:t>公共部门人力资源监控机制是指依据法律法规和其它相关规范对公共部门以及公职人员从事公职管理活动的</w:t>
      </w:r>
      <w:r>
        <w:rPr>
          <w:spacing w:val="-10"/>
          <w:sz w:val="18"/>
        </w:rPr>
        <w:t>行为进行监督、监察和纠正的一系列方式、方法、手段的总</w:t>
      </w:r>
      <w:r>
        <w:rPr>
          <w:sz w:val="18"/>
        </w:rPr>
        <w:t>称，它是一种内外结合的</w:t>
      </w:r>
      <w:r>
        <w:rPr>
          <w:rFonts w:ascii="Times New Roman" w:hAnsi="Times New Roman" w:eastAsia="Times New Roman"/>
          <w:sz w:val="18"/>
        </w:rPr>
        <w:t>“</w:t>
      </w:r>
      <w:r>
        <w:rPr>
          <w:sz w:val="18"/>
        </w:rPr>
        <w:t>自律</w:t>
      </w:r>
      <w:r>
        <w:rPr>
          <w:rFonts w:ascii="Times New Roman" w:hAnsi="Times New Roman" w:eastAsia="Times New Roman"/>
          <w:sz w:val="18"/>
        </w:rPr>
        <w:t>”</w:t>
      </w:r>
      <w:r>
        <w:rPr>
          <w:spacing w:val="-31"/>
          <w:sz w:val="18"/>
        </w:rPr>
        <w:t>行为。</w:t>
      </w:r>
      <w:r>
        <w:rPr>
          <w:sz w:val="18"/>
        </w:rPr>
        <w:t>（ ）</w:t>
      </w:r>
    </w:p>
    <w:p>
      <w:pPr>
        <w:pStyle w:val="ListParagraph"/>
        <w:numPr>
          <w:ilvl w:val="0"/>
          <w:numId w:val="22"/>
        </w:numPr>
        <w:tabs>
          <w:tab w:pos="708" w:val="left" w:leader="none"/>
        </w:tabs>
        <w:spacing w:line="242" w:lineRule="auto" w:before="1" w:after="0"/>
        <w:ind w:left="119" w:right="128" w:firstLine="360"/>
        <w:jc w:val="left"/>
        <w:rPr>
          <w:sz w:val="18"/>
        </w:rPr>
      </w:pPr>
      <w:r>
        <w:rPr>
          <w:sz w:val="18"/>
        </w:rPr>
        <w:t>柯克帕特里克的培训效果模型是全球范围内最具有</w:t>
      </w:r>
      <w:r>
        <w:rPr>
          <w:spacing w:val="-16"/>
          <w:sz w:val="18"/>
        </w:rPr>
        <w:t>影响力，并被广泛采用的培训评估模型，它从受训者的反应、</w:t>
      </w:r>
      <w:r>
        <w:rPr>
          <w:spacing w:val="-1"/>
          <w:sz w:val="18"/>
        </w:rPr>
        <w:t>学习成果、工作行为和结果等四个方面来评估培训的效果。</w:t>
      </w:r>
    </w:p>
    <w:p>
      <w:pPr>
        <w:pStyle w:val="BodyText"/>
      </w:pPr>
      <w:r>
        <w:rPr/>
        <w:t>（ ）</w:t>
      </w:r>
    </w:p>
    <w:p>
      <w:pPr>
        <w:pStyle w:val="ListParagraph"/>
        <w:numPr>
          <w:ilvl w:val="0"/>
          <w:numId w:val="22"/>
        </w:numPr>
        <w:tabs>
          <w:tab w:pos="708" w:val="left" w:leader="none"/>
        </w:tabs>
        <w:spacing w:line="242" w:lineRule="auto" w:before="3" w:after="0"/>
        <w:ind w:left="119" w:right="219" w:firstLine="360"/>
        <w:jc w:val="both"/>
        <w:rPr>
          <w:sz w:val="18"/>
        </w:rPr>
      </w:pPr>
      <w:r>
        <w:rPr>
          <w:sz w:val="18"/>
        </w:rPr>
        <w:t>公平理论的基本观点是：当一个人做出成绩并取得</w:t>
      </w:r>
      <w:r>
        <w:rPr>
          <w:spacing w:val="-10"/>
          <w:sz w:val="18"/>
        </w:rPr>
        <w:t>了报酬以后，他最关心自己所得报酬的绝对量，而不关心自</w:t>
      </w:r>
      <w:r>
        <w:rPr>
          <w:spacing w:val="-9"/>
          <w:sz w:val="18"/>
        </w:rPr>
        <w:t>己所得报酬的相对量。</w:t>
      </w:r>
      <w:r>
        <w:rPr>
          <w:sz w:val="18"/>
        </w:rPr>
        <w:t>（ ）</w:t>
      </w:r>
    </w:p>
    <w:p>
      <w:pPr>
        <w:pStyle w:val="ListParagraph"/>
        <w:numPr>
          <w:ilvl w:val="0"/>
          <w:numId w:val="22"/>
        </w:numPr>
        <w:tabs>
          <w:tab w:pos="708" w:val="left" w:leader="none"/>
        </w:tabs>
        <w:spacing w:line="242" w:lineRule="auto" w:before="2" w:after="0"/>
        <w:ind w:left="119" w:right="219" w:firstLine="360"/>
        <w:jc w:val="both"/>
        <w:rPr>
          <w:sz w:val="18"/>
        </w:rPr>
      </w:pPr>
      <w:r>
        <w:rPr>
          <w:sz w:val="18"/>
        </w:rPr>
        <w:t>一般而言，公务员的工资水平往往处在社会平均工</w:t>
      </w:r>
      <w:r>
        <w:rPr>
          <w:spacing w:val="-10"/>
          <w:sz w:val="18"/>
        </w:rPr>
        <w:t>资的中等偏上水平。</w:t>
      </w:r>
      <w:r>
        <w:rPr>
          <w:sz w:val="18"/>
        </w:rPr>
        <w:t>（ ）</w:t>
      </w:r>
    </w:p>
    <w:p>
      <w:pPr>
        <w:pStyle w:val="ListParagraph"/>
        <w:numPr>
          <w:ilvl w:val="0"/>
          <w:numId w:val="22"/>
        </w:numPr>
        <w:tabs>
          <w:tab w:pos="708" w:val="left" w:leader="none"/>
        </w:tabs>
        <w:spacing w:line="244" w:lineRule="auto" w:before="0" w:after="0"/>
        <w:ind w:left="119" w:right="128" w:firstLine="360"/>
        <w:jc w:val="left"/>
        <w:rPr>
          <w:sz w:val="18"/>
        </w:rPr>
      </w:pPr>
      <w:r>
        <w:rPr>
          <w:sz w:val="18"/>
        </w:rPr>
        <w:t>我国行政机关有权对公共部门及其工作人员进行监</w:t>
      </w:r>
      <w:r>
        <w:rPr>
          <w:spacing w:val="-16"/>
          <w:sz w:val="18"/>
        </w:rPr>
        <w:t>督，这种监督是监督体系中最重要、最经常、最全面的监督。</w:t>
      </w:r>
    </w:p>
    <w:p>
      <w:pPr>
        <w:pStyle w:val="BodyText"/>
        <w:spacing w:line="228" w:lineRule="exact" w:before="0"/>
      </w:pPr>
      <w:r>
        <w:rPr/>
        <w:t>（ ）</w:t>
      </w:r>
    </w:p>
    <w:p>
      <w:pPr>
        <w:pStyle w:val="Heading2"/>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22"/>
        </w:numPr>
        <w:tabs>
          <w:tab w:pos="706" w:val="left" w:leader="none"/>
        </w:tabs>
        <w:spacing w:line="240" w:lineRule="auto" w:before="2" w:after="0"/>
        <w:ind w:left="705" w:right="0" w:hanging="227"/>
        <w:jc w:val="left"/>
        <w:rPr>
          <w:sz w:val="18"/>
        </w:rPr>
      </w:pPr>
      <w:r>
        <w:rPr>
          <w:sz w:val="18"/>
        </w:rPr>
        <w:t>人力资源管理</w:t>
      </w:r>
    </w:p>
    <w:p>
      <w:pPr>
        <w:pStyle w:val="ListParagraph"/>
        <w:numPr>
          <w:ilvl w:val="0"/>
          <w:numId w:val="22"/>
        </w:numPr>
        <w:tabs>
          <w:tab w:pos="706" w:val="left" w:leader="none"/>
        </w:tabs>
        <w:spacing w:line="240" w:lineRule="auto" w:before="4" w:after="0"/>
        <w:ind w:left="705" w:right="0" w:hanging="227"/>
        <w:jc w:val="left"/>
        <w:rPr>
          <w:sz w:val="18"/>
        </w:rPr>
      </w:pPr>
      <w:r>
        <w:rPr>
          <w:sz w:val="18"/>
        </w:rPr>
        <w:t>调任</w:t>
      </w:r>
    </w:p>
    <w:p>
      <w:pPr>
        <w:pStyle w:val="ListParagraph"/>
        <w:numPr>
          <w:ilvl w:val="0"/>
          <w:numId w:val="22"/>
        </w:numPr>
        <w:tabs>
          <w:tab w:pos="706" w:val="left" w:leader="none"/>
        </w:tabs>
        <w:spacing w:line="240" w:lineRule="auto" w:before="2" w:after="0"/>
        <w:ind w:left="705" w:right="0" w:hanging="227"/>
        <w:jc w:val="left"/>
        <w:rPr>
          <w:sz w:val="18"/>
        </w:rPr>
      </w:pPr>
      <w:r>
        <w:rPr>
          <w:sz w:val="18"/>
        </w:rPr>
        <w:t>人才测评</w:t>
      </w:r>
    </w:p>
    <w:p>
      <w:pPr>
        <w:pStyle w:val="ListParagraph"/>
        <w:numPr>
          <w:ilvl w:val="0"/>
          <w:numId w:val="22"/>
        </w:numPr>
        <w:tabs>
          <w:tab w:pos="706" w:val="left" w:leader="none"/>
        </w:tabs>
        <w:spacing w:line="240" w:lineRule="auto" w:before="3" w:after="0"/>
        <w:ind w:left="705" w:right="0" w:hanging="227"/>
        <w:jc w:val="left"/>
        <w:rPr>
          <w:sz w:val="18"/>
        </w:rPr>
      </w:pPr>
      <w:r>
        <w:rPr>
          <w:sz w:val="18"/>
        </w:rPr>
        <w:t>公共部门人力资源生态环境</w:t>
      </w:r>
    </w:p>
    <w:p>
      <w:pPr>
        <w:pStyle w:val="Heading2"/>
        <w:spacing w:before="4"/>
      </w:pPr>
      <w:r>
        <w:rPr/>
        <w:t>四、简答题（</w:t>
      </w:r>
      <w:r>
        <w:rPr>
          <w:spacing w:val="-11"/>
        </w:rPr>
        <w:t>每小题 </w:t>
      </w:r>
      <w:r>
        <w:rPr>
          <w:rFonts w:ascii="Times New Roman" w:eastAsia="Times New Roman"/>
        </w:rPr>
        <w:t>10</w:t>
      </w:r>
      <w:r>
        <w:rPr>
          <w:rFonts w:ascii="Times New Roman" w:eastAsia="Times New Roman"/>
          <w:spacing w:val="-3"/>
        </w:rPr>
        <w:t> </w:t>
      </w:r>
      <w:r>
        <w:rPr>
          <w:spacing w:val="-12"/>
        </w:rPr>
        <w:t>分，共 </w:t>
      </w:r>
      <w:r>
        <w:rPr>
          <w:rFonts w:ascii="Times New Roman" w:eastAsia="Times New Roman"/>
        </w:rPr>
        <w:t>30</w:t>
      </w:r>
      <w:r>
        <w:rPr>
          <w:rFonts w:ascii="Times New Roman" w:eastAsia="Times New Roman"/>
          <w:spacing w:val="-1"/>
        </w:rPr>
        <w:t> </w:t>
      </w:r>
      <w:r>
        <w:rPr/>
        <w:t>分）</w:t>
      </w:r>
    </w:p>
    <w:p>
      <w:pPr>
        <w:pStyle w:val="ListParagraph"/>
        <w:numPr>
          <w:ilvl w:val="0"/>
          <w:numId w:val="22"/>
        </w:numPr>
        <w:tabs>
          <w:tab w:pos="706" w:val="left" w:leader="none"/>
        </w:tabs>
        <w:spacing w:line="240" w:lineRule="auto" w:before="2" w:after="0"/>
        <w:ind w:left="705" w:right="0" w:hanging="227"/>
        <w:jc w:val="left"/>
        <w:rPr>
          <w:sz w:val="18"/>
        </w:rPr>
      </w:pPr>
      <w:r>
        <w:rPr>
          <w:sz w:val="18"/>
        </w:rPr>
        <w:t>造成我国公务员考核制度现存问题的原因是什么？</w:t>
      </w:r>
    </w:p>
    <w:p>
      <w:pPr>
        <w:pStyle w:val="ListParagraph"/>
        <w:numPr>
          <w:ilvl w:val="0"/>
          <w:numId w:val="22"/>
        </w:numPr>
        <w:tabs>
          <w:tab w:pos="706" w:val="left" w:leader="none"/>
        </w:tabs>
        <w:spacing w:line="240" w:lineRule="auto" w:before="3" w:after="0"/>
        <w:ind w:left="705" w:right="0" w:hanging="227"/>
        <w:jc w:val="left"/>
        <w:rPr>
          <w:sz w:val="18"/>
        </w:rPr>
      </w:pPr>
      <w:r>
        <w:rPr>
          <w:sz w:val="18"/>
        </w:rPr>
        <w:t>工作分析的程序是什么？</w:t>
      </w:r>
    </w:p>
    <w:p>
      <w:pPr>
        <w:pStyle w:val="ListParagraph"/>
        <w:numPr>
          <w:ilvl w:val="0"/>
          <w:numId w:val="22"/>
        </w:numPr>
        <w:tabs>
          <w:tab w:pos="706" w:val="left" w:leader="none"/>
        </w:tabs>
        <w:spacing w:line="242" w:lineRule="auto" w:before="2" w:after="0"/>
        <w:ind w:left="479" w:right="807" w:firstLine="0"/>
        <w:jc w:val="left"/>
        <w:rPr>
          <w:b/>
          <w:sz w:val="18"/>
        </w:rPr>
      </w:pPr>
      <w:r>
        <w:rPr>
          <w:spacing w:val="-1"/>
          <w:sz w:val="18"/>
        </w:rPr>
        <w:t>各国公共人事制度共同的发展趋向是什么？ </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22"/>
        </w:numPr>
        <w:tabs>
          <w:tab w:pos="708" w:val="left" w:leader="none"/>
        </w:tabs>
        <w:spacing w:line="242" w:lineRule="auto" w:before="2" w:after="0"/>
        <w:ind w:left="119" w:right="219" w:firstLine="360"/>
        <w:jc w:val="left"/>
        <w:rPr>
          <w:sz w:val="18"/>
        </w:rPr>
      </w:pPr>
      <w:r>
        <w:rPr>
          <w:sz w:val="18"/>
        </w:rPr>
        <w:t>试述公共部门人力资源在招募与选录过程中必须遵循的原则。</w:t>
      </w:r>
    </w:p>
    <w:p>
      <w:pPr>
        <w:spacing w:after="0" w:line="242" w:lineRule="auto"/>
        <w:jc w:val="left"/>
        <w:rPr>
          <w:sz w:val="18"/>
        </w:rPr>
        <w:sectPr>
          <w:footerReference w:type="default" r:id="rId6"/>
          <w:pgSz w:w="5960" w:h="10440"/>
          <w:pgMar w:footer="863" w:header="0" w:top="0" w:bottom="1060" w:left="560" w:right="460"/>
          <w:pgNumType w:start="11"/>
        </w:sectPr>
      </w:pPr>
    </w:p>
    <w:p>
      <w:pPr>
        <w:pStyle w:val="BodyText"/>
        <w:spacing w:before="0"/>
        <w:ind w:left="0"/>
        <w:rPr>
          <w:sz w:val="20"/>
        </w:rPr>
      </w:pPr>
      <w:r>
        <w:rPr/>
        <w:pict>
          <v:shape style="position:absolute;margin-left:0pt;margin-top:173.160004pt;width:120.4pt;height:121.35pt;mso-position-horizontal-relative:page;mso-position-vertical-relative:page;z-index:-252086272"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085248"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084224"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083200"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公共部门人力资源管理》习题三答案" w:id="6"/>
      <w:bookmarkEnd w:id="6"/>
      <w:r>
        <w:rPr/>
      </w:r>
      <w:r>
        <w:rPr/>
        <w:t>《公共部门人力资源管理》习题三答案</w:t>
      </w:r>
    </w:p>
    <w:p>
      <w:pPr>
        <w:pStyle w:val="Heading2"/>
        <w:spacing w:line="242" w:lineRule="auto" w:before="192"/>
        <w:ind w:left="119" w:right="207" w:firstLine="360"/>
      </w:pPr>
      <w:r>
        <w:rPr>
          <w:spacing w:val="-3"/>
        </w:rPr>
        <w:t>一、不定项选择题</w:t>
      </w:r>
      <w:r>
        <w:rPr/>
        <w:t>（</w:t>
      </w:r>
      <w:r>
        <w:rPr>
          <w:spacing w:val="-16"/>
        </w:rPr>
        <w:t>每题 </w:t>
      </w:r>
      <w:r>
        <w:rPr>
          <w:rFonts w:ascii="Times New Roman" w:eastAsia="Times New Roman"/>
        </w:rPr>
        <w:t>2 </w:t>
      </w:r>
      <w:r>
        <w:rPr>
          <w:spacing w:val="-12"/>
        </w:rPr>
        <w:t>分，共 </w:t>
      </w:r>
      <w:r>
        <w:rPr>
          <w:rFonts w:ascii="Times New Roman" w:eastAsia="Times New Roman"/>
        </w:rPr>
        <w:t>10 </w:t>
      </w:r>
      <w:r>
        <w:rPr>
          <w:spacing w:val="-2"/>
        </w:rPr>
        <w:t>分，每题至少有</w:t>
      </w:r>
      <w:r>
        <w:rPr/>
        <w:t>一个正确答案，多选或少选都不能得分）</w:t>
      </w:r>
    </w:p>
    <w:p>
      <w:pPr>
        <w:pStyle w:val="BodyText"/>
        <w:tabs>
          <w:tab w:pos="1443" w:val="left" w:leader="none"/>
          <w:tab w:pos="2279" w:val="left" w:leader="none"/>
          <w:tab w:pos="2984" w:val="left" w:leader="none"/>
          <w:tab w:pos="3949" w:val="left" w:leader="none"/>
        </w:tabs>
        <w:spacing w:line="204" w:lineRule="exact" w:before="0"/>
        <w:ind w:left="479"/>
        <w:rPr>
          <w:rFonts w:ascii="Times New Roman"/>
        </w:rPr>
      </w:pPr>
      <w:r>
        <w:rPr>
          <w:rFonts w:ascii="Times New Roman"/>
        </w:rPr>
        <w:t>1.ACD</w:t>
        <w:tab/>
        <w:t>2.CD</w:t>
        <w:tab/>
        <w:t>3.B</w:t>
        <w:tab/>
        <w:t>4.ABD</w:t>
        <w:tab/>
        <w:t>5.B</w:t>
      </w:r>
    </w:p>
    <w:p>
      <w:pPr>
        <w:pStyle w:val="Heading2"/>
        <w:spacing w:line="242" w:lineRule="auto"/>
        <w:ind w:left="119" w:right="113" w:firstLine="360"/>
      </w:pPr>
      <w:r>
        <w:rPr>
          <w:spacing w:val="-3"/>
        </w:rPr>
        <w:t>二、判断题</w:t>
      </w:r>
      <w:r>
        <w:rPr/>
        <w:t>（</w:t>
      </w:r>
      <w:r>
        <w:rPr>
          <w:spacing w:val="-16"/>
        </w:rPr>
        <w:t>每题 </w:t>
      </w:r>
      <w:r>
        <w:rPr>
          <w:rFonts w:ascii="Times New Roman" w:hAnsi="Times New Roman" w:eastAsia="Times New Roman"/>
        </w:rPr>
        <w:t>2 </w:t>
      </w:r>
      <w:r>
        <w:rPr>
          <w:spacing w:val="-13"/>
        </w:rPr>
        <w:t>分，共 </w:t>
      </w:r>
      <w:r>
        <w:rPr>
          <w:rFonts w:ascii="Times New Roman" w:hAnsi="Times New Roman" w:eastAsia="Times New Roman"/>
        </w:rPr>
        <w:t>20 </w:t>
      </w:r>
      <w:r>
        <w:rPr>
          <w:spacing w:val="-2"/>
        </w:rPr>
        <w:t>分，对的在括号中打</w:t>
      </w:r>
      <w:r>
        <w:rPr>
          <w:rFonts w:ascii="Times New Roman" w:hAnsi="Times New Roman" w:eastAsia="Times New Roman"/>
        </w:rPr>
        <w:t>√</w:t>
      </w:r>
      <w:r>
        <w:rPr/>
        <w:t>， 错误的在括号中打</w:t>
      </w:r>
      <w:r>
        <w:rPr>
          <w:rFonts w:ascii="Times New Roman" w:hAnsi="Times New Roman" w:eastAsia="Times New Roman"/>
        </w:rPr>
        <w:t>×</w:t>
      </w:r>
      <w:r>
        <w:rPr/>
        <w:t>）</w:t>
      </w:r>
    </w:p>
    <w:p>
      <w:pPr>
        <w:pStyle w:val="BodyText"/>
        <w:tabs>
          <w:tab w:pos="1431" w:val="left" w:leader="none"/>
          <w:tab w:pos="2300" w:val="left" w:leader="none"/>
          <w:tab w:pos="3073" w:val="left" w:leader="none"/>
          <w:tab w:pos="4026" w:val="left" w:leader="none"/>
        </w:tabs>
        <w:spacing w:line="206" w:lineRule="exact" w:before="0"/>
        <w:ind w:left="479"/>
        <w:rPr>
          <w:rFonts w:ascii="Times New Roman" w:hAnsi="Times New Roman"/>
        </w:rPr>
      </w:pPr>
      <w:r>
        <w:rPr>
          <w:rFonts w:ascii="Times New Roman" w:hAnsi="Times New Roman"/>
        </w:rPr>
        <w:t>6.√</w:t>
        <w:tab/>
        <w:t>7.×</w:t>
        <w:tab/>
        <w:t>8.√</w:t>
        <w:tab/>
        <w:t>9.√</w:t>
        <w:tab/>
        <w:t>10.√</w:t>
      </w:r>
    </w:p>
    <w:p>
      <w:pPr>
        <w:pStyle w:val="BodyText"/>
        <w:tabs>
          <w:tab w:pos="1429" w:val="left" w:leader="none"/>
          <w:tab w:pos="2293" w:val="left" w:leader="none"/>
          <w:tab w:pos="3068" w:val="left" w:leader="none"/>
          <w:tab w:pos="4023" w:val="left" w:leader="none"/>
        </w:tabs>
        <w:spacing w:line="207" w:lineRule="exact" w:before="0"/>
        <w:ind w:left="479"/>
        <w:rPr>
          <w:rFonts w:ascii="Times New Roman" w:hAnsi="Times New Roman"/>
        </w:rPr>
      </w:pPr>
      <w:r>
        <w:rPr>
          <w:rFonts w:ascii="Times New Roman" w:hAnsi="Times New Roman"/>
        </w:rPr>
        <w:t>11.×</w:t>
        <w:tab/>
        <w:t>12.√</w:t>
        <w:tab/>
        <w:t>13.×</w:t>
        <w:tab/>
        <w:t>14.√</w:t>
        <w:tab/>
        <w:t>15.×</w:t>
      </w:r>
    </w:p>
    <w:p>
      <w:pPr>
        <w:pStyle w:val="Heading2"/>
        <w:spacing w:before="1"/>
        <w:jc w:val="both"/>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25"/>
        </w:numPr>
        <w:tabs>
          <w:tab w:pos="708" w:val="left" w:leader="none"/>
        </w:tabs>
        <w:spacing w:line="242" w:lineRule="auto" w:before="5" w:after="0"/>
        <w:ind w:left="119" w:right="216" w:firstLine="360"/>
        <w:jc w:val="both"/>
        <w:rPr>
          <w:sz w:val="18"/>
        </w:rPr>
      </w:pPr>
      <w:r>
        <w:rPr>
          <w:sz w:val="18"/>
        </w:rPr>
        <w:t>人力资源管理是指对与一定物力相结合的人力进行</w:t>
      </w:r>
      <w:r>
        <w:rPr>
          <w:spacing w:val="-11"/>
          <w:sz w:val="18"/>
        </w:rPr>
        <w:t>组织和调配，使人力、物力经常保持最佳比例，同时对其思想、心理和行为进行恰当的诱导、控制和协调，充分发挥人</w:t>
      </w:r>
      <w:r>
        <w:rPr>
          <w:spacing w:val="-8"/>
          <w:sz w:val="18"/>
        </w:rPr>
        <w:t>力的主观能动性，使人尽其才，事得其人，人事相宜，以实</w:t>
      </w:r>
      <w:r>
        <w:rPr>
          <w:sz w:val="18"/>
        </w:rPr>
        <w:t>现组织目标。</w:t>
      </w:r>
    </w:p>
    <w:p>
      <w:pPr>
        <w:pStyle w:val="ListParagraph"/>
        <w:numPr>
          <w:ilvl w:val="0"/>
          <w:numId w:val="25"/>
        </w:numPr>
        <w:tabs>
          <w:tab w:pos="708" w:val="left" w:leader="none"/>
        </w:tabs>
        <w:spacing w:line="242" w:lineRule="auto" w:before="2" w:after="0"/>
        <w:ind w:left="119" w:right="219" w:firstLine="360"/>
        <w:jc w:val="both"/>
        <w:rPr>
          <w:sz w:val="18"/>
        </w:rPr>
      </w:pPr>
      <w:r>
        <w:rPr>
          <w:sz w:val="18"/>
        </w:rPr>
        <w:t>调任是指机关以外的工作人员调入机关担任领导职</w:t>
      </w:r>
      <w:r>
        <w:rPr>
          <w:spacing w:val="-7"/>
          <w:sz w:val="18"/>
        </w:rPr>
        <w:t>务或担任副调研员以上的非领导职务，以及公务员调出机关</w:t>
      </w:r>
      <w:r>
        <w:rPr>
          <w:sz w:val="18"/>
        </w:rPr>
        <w:t>任职的人事行为。</w:t>
      </w:r>
    </w:p>
    <w:p>
      <w:pPr>
        <w:pStyle w:val="ListParagraph"/>
        <w:numPr>
          <w:ilvl w:val="0"/>
          <w:numId w:val="25"/>
        </w:numPr>
        <w:tabs>
          <w:tab w:pos="708" w:val="left" w:leader="none"/>
        </w:tabs>
        <w:spacing w:line="242" w:lineRule="auto" w:before="0" w:after="0"/>
        <w:ind w:left="119" w:right="132" w:firstLine="360"/>
        <w:jc w:val="left"/>
        <w:rPr>
          <w:sz w:val="18"/>
        </w:rPr>
      </w:pPr>
      <w:r>
        <w:rPr>
          <w:sz w:val="18"/>
        </w:rPr>
        <w:t>人才测评是建立在心理学、行为科学、管理学、统</w:t>
      </w:r>
      <w:r>
        <w:rPr>
          <w:spacing w:val="-1"/>
          <w:sz w:val="18"/>
        </w:rPr>
        <w:t>计学、计算机技术基础上的一种科学的综合选才方法体系， </w:t>
      </w:r>
      <w:r>
        <w:rPr>
          <w:spacing w:val="-7"/>
          <w:sz w:val="18"/>
        </w:rPr>
        <w:t>它通过对人员的知识水平、能力、个性特征、职业倾向和发</w:t>
      </w:r>
      <w:r>
        <w:rPr>
          <w:spacing w:val="-12"/>
          <w:sz w:val="18"/>
        </w:rPr>
        <w:t>展潜力等方面素质进行综合的测量和评价，为人事决策提供支持信息。</w:t>
      </w:r>
    </w:p>
    <w:p>
      <w:pPr>
        <w:pStyle w:val="ListParagraph"/>
        <w:numPr>
          <w:ilvl w:val="0"/>
          <w:numId w:val="25"/>
        </w:numPr>
        <w:tabs>
          <w:tab w:pos="708" w:val="left" w:leader="none"/>
        </w:tabs>
        <w:spacing w:line="242" w:lineRule="auto" w:before="4" w:after="0"/>
        <w:ind w:left="119" w:right="219" w:firstLine="360"/>
        <w:jc w:val="both"/>
        <w:rPr>
          <w:sz w:val="18"/>
        </w:rPr>
      </w:pPr>
      <w:r>
        <w:rPr>
          <w:sz w:val="18"/>
        </w:rPr>
        <w:t>公共部门人力资源生态环境，是指客观存在的、并直接或间接地影响公共部门人力资源生存和发展的各种要</w:t>
      </w:r>
      <w:r>
        <w:rPr>
          <w:spacing w:val="-11"/>
          <w:sz w:val="18"/>
        </w:rPr>
        <w:t>素的总和，它是公共部门人力资源赖以生存和发展的各种自</w:t>
      </w:r>
      <w:r>
        <w:rPr>
          <w:spacing w:val="-10"/>
          <w:sz w:val="18"/>
        </w:rPr>
        <w:t>然和社会环境的总和，是公共部门人力资源发展的外因条件</w:t>
      </w:r>
      <w:r>
        <w:rPr>
          <w:spacing w:val="-11"/>
          <w:sz w:val="18"/>
        </w:rPr>
        <w:t>和首要前提，它主要包括公共部门人力资源的外部环境和内</w:t>
      </w:r>
      <w:r>
        <w:rPr>
          <w:sz w:val="18"/>
        </w:rPr>
        <w:t>部环境。</w:t>
      </w:r>
    </w:p>
    <w:p>
      <w:pPr>
        <w:pStyle w:val="Heading2"/>
        <w:spacing w:before="1"/>
      </w:pPr>
      <w:r>
        <w:rPr/>
        <w:t>四、简答题（每小题 </w:t>
      </w:r>
      <w:r>
        <w:rPr>
          <w:rFonts w:ascii="Times New Roman" w:eastAsia="Times New Roman"/>
        </w:rPr>
        <w:t>10 </w:t>
      </w:r>
      <w:r>
        <w:rPr/>
        <w:t>分，共 </w:t>
      </w:r>
      <w:r>
        <w:rPr>
          <w:rFonts w:ascii="Times New Roman" w:eastAsia="Times New Roman"/>
        </w:rPr>
        <w:t>30 </w:t>
      </w:r>
      <w:r>
        <w:rPr/>
        <w:t>分）</w:t>
      </w:r>
    </w:p>
    <w:p>
      <w:pPr>
        <w:pStyle w:val="BodyText"/>
        <w:spacing w:before="5"/>
        <w:ind w:left="479"/>
      </w:pPr>
      <w:r>
        <w:rPr>
          <w:rFonts w:ascii="Times New Roman" w:eastAsia="Times New Roman"/>
          <w:spacing w:val="1"/>
        </w:rPr>
        <w:t>2</w:t>
      </w:r>
      <w:r>
        <w:rPr>
          <w:rFonts w:ascii="Times New Roman" w:eastAsia="Times New Roman"/>
          <w:spacing w:val="-2"/>
        </w:rPr>
        <w:t>0</w:t>
      </w:r>
      <w:r>
        <w:rPr>
          <w:rFonts w:ascii="Times New Roman" w:eastAsia="Times New Roman"/>
        </w:rPr>
        <w:t>.</w:t>
      </w:r>
      <w:r>
        <w:rPr/>
        <w:t>（</w:t>
      </w:r>
      <w:r>
        <w:rPr>
          <w:rFonts w:ascii="Times New Roman" w:eastAsia="Times New Roman"/>
          <w:spacing w:val="1"/>
        </w:rPr>
        <w:t>1</w:t>
      </w:r>
      <w:r>
        <w:rPr/>
        <w:t>）</w:t>
      </w:r>
      <w:r>
        <w:rPr>
          <w:spacing w:val="-7"/>
        </w:rPr>
        <w:t>考核内容缺乏针对性、可比性；</w:t>
      </w:r>
      <w:r>
        <w:rPr/>
        <w:t>（</w:t>
      </w:r>
      <w:r>
        <w:rPr>
          <w:rFonts w:ascii="Times New Roman" w:eastAsia="Times New Roman"/>
        </w:rPr>
        <w:t>3</w:t>
      </w:r>
      <w:r>
        <w:rPr>
          <w:rFonts w:ascii="Times New Roman" w:eastAsia="Times New Roman"/>
          <w:spacing w:val="-1"/>
        </w:rPr>
        <w:t> </w:t>
      </w:r>
      <w:r>
        <w:rPr/>
        <w:t>分）</w:t>
      </w:r>
    </w:p>
    <w:p>
      <w:pPr>
        <w:pStyle w:val="ListParagraph"/>
        <w:numPr>
          <w:ilvl w:val="0"/>
          <w:numId w:val="26"/>
        </w:numPr>
        <w:tabs>
          <w:tab w:pos="932" w:val="left" w:leader="none"/>
        </w:tabs>
        <w:spacing w:line="240" w:lineRule="auto" w:before="2" w:after="0"/>
        <w:ind w:left="931" w:right="0" w:hanging="453"/>
        <w:jc w:val="left"/>
        <w:rPr>
          <w:sz w:val="18"/>
        </w:rPr>
      </w:pPr>
      <w:r>
        <w:rPr>
          <w:spacing w:val="-6"/>
          <w:sz w:val="18"/>
        </w:rPr>
        <w:t>岗位之间工作量和工作难度不一致；</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6"/>
        </w:numPr>
        <w:tabs>
          <w:tab w:pos="932" w:val="left" w:leader="none"/>
        </w:tabs>
        <w:spacing w:line="240" w:lineRule="auto" w:before="2" w:after="0"/>
        <w:ind w:left="931" w:right="0" w:hanging="453"/>
        <w:jc w:val="left"/>
        <w:rPr>
          <w:sz w:val="18"/>
        </w:rPr>
      </w:pPr>
      <w:r>
        <w:rPr>
          <w:spacing w:val="-6"/>
          <w:sz w:val="18"/>
        </w:rPr>
        <w:t>考核制度设计也有不尽合理的地方；</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6"/>
        </w:numPr>
        <w:tabs>
          <w:tab w:pos="932" w:val="left" w:leader="none"/>
        </w:tabs>
        <w:spacing w:line="240" w:lineRule="auto" w:before="5" w:after="0"/>
        <w:ind w:left="931" w:right="0" w:hanging="453"/>
        <w:jc w:val="left"/>
        <w:rPr>
          <w:sz w:val="18"/>
        </w:rPr>
      </w:pPr>
      <w:r>
        <w:rPr>
          <w:spacing w:val="-6"/>
          <w:sz w:val="18"/>
        </w:rPr>
        <w:t>考核中没有规定不称职人员的比例。</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ind w:left="479"/>
      </w:pPr>
      <w:r>
        <w:rPr>
          <w:rFonts w:ascii="Times New Roman" w:eastAsia="Times New Roman"/>
          <w:spacing w:val="1"/>
        </w:rPr>
        <w:t>2</w:t>
      </w:r>
      <w:r>
        <w:rPr>
          <w:rFonts w:ascii="Times New Roman" w:eastAsia="Times New Roman"/>
          <w:spacing w:val="-2"/>
        </w:rPr>
        <w:t>1</w:t>
      </w:r>
      <w:r>
        <w:rPr>
          <w:rFonts w:ascii="Times New Roman" w:eastAsia="Times New Roman"/>
        </w:rPr>
        <w:t>.</w:t>
      </w:r>
      <w:r>
        <w:rPr/>
        <w:t>（</w:t>
      </w:r>
      <w:r>
        <w:rPr>
          <w:rFonts w:ascii="Times New Roman" w:eastAsia="Times New Roman"/>
          <w:spacing w:val="1"/>
        </w:rPr>
        <w:t>1</w:t>
      </w:r>
      <w:r>
        <w:rPr/>
        <w:t>）</w:t>
      </w:r>
      <w:r>
        <w:rPr>
          <w:spacing w:val="-7"/>
        </w:rPr>
        <w:t>合理确定工作分析信息的目的；</w:t>
      </w:r>
      <w:r>
        <w:rPr/>
        <w:t>（</w:t>
      </w:r>
      <w:r>
        <w:rPr>
          <w:rFonts w:ascii="Times New Roman" w:eastAsia="Times New Roman"/>
        </w:rPr>
        <w:t>2</w:t>
      </w:r>
      <w:r>
        <w:rPr>
          <w:rFonts w:ascii="Times New Roman" w:eastAsia="Times New Roman"/>
          <w:spacing w:val="-1"/>
        </w:rPr>
        <w:t> </w:t>
      </w:r>
      <w:r>
        <w:rPr/>
        <w:t>分）</w:t>
      </w:r>
    </w:p>
    <w:p>
      <w:pPr>
        <w:pStyle w:val="ListParagraph"/>
        <w:numPr>
          <w:ilvl w:val="0"/>
          <w:numId w:val="27"/>
        </w:numPr>
        <w:tabs>
          <w:tab w:pos="932" w:val="left" w:leader="none"/>
        </w:tabs>
        <w:spacing w:line="240" w:lineRule="auto" w:before="2" w:after="0"/>
        <w:ind w:left="931" w:right="0" w:hanging="453"/>
        <w:jc w:val="left"/>
        <w:rPr>
          <w:sz w:val="18"/>
        </w:rPr>
      </w:pPr>
      <w:r>
        <w:rPr>
          <w:spacing w:val="-8"/>
          <w:sz w:val="18"/>
        </w:rPr>
        <w:t>科学确定工作分析的执行者；</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27"/>
        </w:numPr>
        <w:tabs>
          <w:tab w:pos="932" w:val="left" w:leader="none"/>
        </w:tabs>
        <w:spacing w:line="240" w:lineRule="auto" w:before="2" w:after="0"/>
        <w:ind w:left="931" w:right="0" w:hanging="453"/>
        <w:jc w:val="left"/>
        <w:rPr>
          <w:sz w:val="18"/>
        </w:rPr>
      </w:pPr>
      <w:r>
        <w:rPr>
          <w:spacing w:val="-7"/>
          <w:sz w:val="18"/>
        </w:rPr>
        <w:t>选择有代表性的工作进行分析；</w:t>
      </w:r>
      <w:r>
        <w:rPr>
          <w:sz w:val="18"/>
        </w:rPr>
        <w:t>（</w:t>
      </w:r>
      <w:r>
        <w:rPr>
          <w:rFonts w:ascii="Times New Roman" w:eastAsia="Times New Roman"/>
          <w:sz w:val="18"/>
        </w:rPr>
        <w:t>2</w:t>
      </w:r>
      <w:r>
        <w:rPr>
          <w:rFonts w:ascii="Times New Roman" w:eastAsia="Times New Roman"/>
          <w:spacing w:val="1"/>
          <w:sz w:val="18"/>
        </w:rPr>
        <w:t> </w:t>
      </w:r>
      <w:r>
        <w:rPr>
          <w:sz w:val="18"/>
        </w:rPr>
        <w:t>分）</w:t>
      </w:r>
    </w:p>
    <w:p>
      <w:pPr>
        <w:spacing w:after="0" w:line="240" w:lineRule="auto"/>
        <w:jc w:val="left"/>
        <w:rPr>
          <w:sz w:val="18"/>
        </w:rPr>
        <w:sectPr>
          <w:footerReference w:type="default" r:id="rId7"/>
          <w:pgSz w:w="5960" w:h="10440"/>
          <w:pgMar w:footer="578" w:header="0" w:top="0" w:bottom="760" w:left="560" w:right="460"/>
          <w:pgNumType w:start="12"/>
        </w:sectPr>
      </w:pPr>
    </w:p>
    <w:p>
      <w:pPr>
        <w:pStyle w:val="BodyText"/>
        <w:spacing w:before="0"/>
        <w:ind w:left="0"/>
        <w:rPr>
          <w:sz w:val="20"/>
        </w:rPr>
      </w:pPr>
      <w:r>
        <w:rPr/>
        <w:pict>
          <v:shape style="position:absolute;margin-left:0pt;margin-top:173.160004pt;width:120.4pt;height:121.35pt;mso-position-horizontal-relative:page;mso-position-vertical-relative:page;z-index:-252082176" coordorigin="0,3463" coordsize="2408,2427" path="m744,5846l533,5635,490,5592,540,5542,646,5436,684,5472,720,5436,725,5431,595,5302,595,5386,439,5542,396,5498,396,5585,242,5736,70,5563,223,5410,396,5585,396,5498,309,5410,266,5366,317,5316,422,5210,595,5386,595,5302,504,5210,413,5119,216,5316,67,5167,24,5210,173,5359,0,5532,0,5575,290,5866,331,5825,295,5789,347,5736,446,5635,701,5890,744,5846m886,4642l878,4606,869,4572,830,4570,787,4570,694,4574,708,4634,797,4634,842,4637,886,4642m1087,5489l746,5148,614,5016,588,4961,559,4903,528,4846,494,4786,434,4810,451,4836,468,4865,485,4891,499,4920,514,4946,528,4975,542,5002,557,5030,569,5057,581,5086,590,5112,602,5141,612,5167,622,5196,638,5251,715,5297,706,5261,696,5222,684,5186,670,5148,1049,5527,1087,5489m1414,5076l1409,5057,1399,5038,1385,5014,1375,5002,1332,4949,1306,4918,1279,4889,1217,4908,1248,4939,1274,4970,1296,4997,1315,5018,1325,5030,1332,5042,1337,5054,1339,5064,1339,5076,1337,5086,1332,5095,1291,5136,1277,5146,1270,5148,1260,5148,1253,5146,1234,5136,946,4848,917,4819,905,4807,1044,4668,994,4618,792,4819,751,4778,708,4733,660,4687,612,4637,571,4678,667,4774,710,4819,751,4860,641,4970,691,5021,799,4913,826,4944,852,4973,900,5035,922,5066,960,5129,977,5160,994,5194,1006,5227,1020,5258,1039,5326,1046,5359,1054,5395,1058,5429,1097,5436,1133,5443,1128,5405,1118,5366,1111,5330,1099,5292,1087,5256,1073,5220,1056,5182,1039,5148,1020,5112,998,5076,977,5042,953,5006,900,4939,875,4913,869,4906,840,4872,864,4848,1200,5184,1212,5194,1222,5203,1234,5210,1253,5220,1260,5222,1270,5225,1286,5225,1294,5222,1303,5220,1313,5215,1320,5208,1339,5194,1380,5153,1384,5148,1387,5143,1394,5136,1402,5126,1406,5117,1411,5102,1414,5093,1414,5076m1625,4910l1622,4901,1618,4894,1615,4884,1594,4855,1584,4846,1574,4834,1546,4805,1500,4759,1528,4714,1567,4651,1546,4627,1522,4601,1452,4714,1440,4702,1426,4601,1424,4591,1418,4550,1378,4507,1296,4591,1285,4536,1277,4490,1282,4486,1344,4423,1336,4416,1298,4380,1260,4416,1236,4320,1207,4224,1150,4229,1169,4286,1188,4346,1217,4462,1190,4486,1157,4452,1121,4416,1166,4370,1183,4354,1138,4308,1078,4370,984,4277,948,4315,1039,4406,960,4486,1006,4531,1085,4452,1154,4522,1056,4622,1102,4666,1231,4536,1246,4642,1166,4721,1210,4764,1253,4721,1255,4776,1255,4834,1318,4848,1315,4805,1311,4721,1310,4714,1306,4668,1373,4601,1392,4726,1426,4759,1378,4834,1339,4891,1394,4934,1471,4805,1550,4884,1555,4894,1555,4898,1558,4903,1558,4910,1555,4915,1553,4918,1553,4922,1541,4934,1526,4946,1512,4961,1498,4973,1483,4982,1538,5030,1572,4999,1610,4961,1615,4951,1620,4944,1622,4937,1625,4927,1625,4910m1982,4598l1976,4579,1970,4562,1960,4534,1956,4524,1894,4534,1831,4534,1800,4531,1766,4526,1735,4519,1702,4512,1691,4486,1682,4464,1673,4442,1649,4394,1637,4373,1632,4365,1632,4486,1598,4471,1567,4454,1534,4435,1514,4423,1502,4416,1469,4392,1435,4370,1404,4344,1370,4315,1356,4291,1342,4265,1404,4202,1426,4181,1476,4238,1493,4255,1536,4313,1584,4390,1594,4409,1606,4428,1615,4447,1622,4466,1632,4486,1632,4365,1608,4325,1594,4303,1577,4279,1560,4258,1541,4234,1524,4212,1502,4190,1495,4181,1483,4166,1462,4145,1512,4094,1462,4046,1303,4202,1284,4169,1260,4135,1217,4068,1166,4092,1205,4150,1241,4205,1274,4260,1308,4313,1337,4366,1363,4418,1411,4519,1440,4517,1469,4512,1426,4423,1454,4445,1512,4483,1570,4517,1596,4531,1654,4555,1663,4591,1670,4625,1675,4661,1678,4697,1678,4730,1673,4802,1666,4838,1706,4848,1738,4858,1740,4822,1742,4788,1745,4752,1742,4716,1740,4682,1735,4646,1730,4613,1723,4579,1754,4586,1788,4594,1819,4598,1884,4603,1918,4603,1982,4598m2100,3725l2090,3658,1963,3658,1901,3660,1836,3660,1848,3720,1918,3720,1798,3845,1678,3965,1682,3883,1684,3850,1687,3790,1805,3672,1966,3511,1918,3463,1709,3672,1663,3653,1598,3629,1586,3686,1663,3718,1426,3953,1474,4001,1627,3850,1627,3938,1625,3967,1620,3986,1615,4008,1606,4027,1594,4049,1666,4092,1685,4063,1699,4046,1711,4030,1766,3970,1771,3965,1836,3898,1915,3814,2006,3720,2100,3725m2407,4116l2400,4087,2395,4078,2374,4049,2371,4046,2268,3943,2251,3926,2251,4003,1968,4286,1908,4226,1951,4183,2191,3943,2251,4003,2251,3926,2165,3840,2148,3823,2148,3900,1865,4183,1805,4123,2088,3840,2148,3900,2148,3823,2081,3756,1721,4116,2090,4486,2129,4447,2011,4330,2054,4286,2294,4046,2326,4078,2335,4097,2338,4106,2333,4126,2328,4133,2321,4142,2306,4157,2290,4171,2251,4200,2314,4248,2374,4190,2388,4171,2395,4164,2400,4154,2407,4126,2407,4116e" filled="true" fillcolor="#a6a6a6" stroked="false">
            <v:path arrowok="t"/>
            <v:fill opacity="26214f" type="solid"/>
            <w10:wrap type="none"/>
          </v:shape>
        </w:pict>
      </w:r>
      <w:r>
        <w:rPr/>
        <w:pict>
          <v:shape style="position:absolute;margin-left:174.720001pt;margin-top:200.280014pt;width:121.45pt;height:121.35pt;mso-position-horizontal-relative:page;mso-position-vertical-relative:page;z-index:-252081152" coordorigin="3494,4006" coordsize="2429,2427" path="m4262,6389l4051,6178,4008,6134,4058,6084,4164,5978,4200,6017,4236,5978,4241,5974,4111,5844,4111,5928,3958,6084,3914,6041,3914,6127,3761,6281,3586,6106,3739,5954,3914,6127,3914,6041,3828,5954,3782,5909,3834,5858,3938,5755,4111,5928,4111,5844,4022,5755,3929,5662,3732,5858,3583,5710,3540,5753,3689,5902,3494,6098,3806,6408,3847,6367,3811,6331,3862,6281,3965,6178,4219,6432,4262,6389m4404,5184l4394,5150,4387,5114,4346,5112,4303,5112,4210,5117,4224,5177,4270,5177,4404,5184m4606,6034l4262,5690,4130,5558,4104,5503,4044,5388,4010,5330,3953,5352,3970,5378,3986,5407,4001,5434,4018,5462,4032,5489,4061,5546,4073,5573,4085,5602,4097,5628,4109,5657,4118,5683,4130,5712,4140,5738,4157,5794,4234,5839,4224,5803,4212,5767,4200,5729,4186,5690,4567,6072,4606,6034m4930,5618l4927,5611,4925,5602,4920,5590,4915,5580,4908,5568,4901,5558,4891,5544,4872,5518,4848,5491,4824,5462,4798,5431,4733,5450,4764,5484,4814,5539,4843,5575,4848,5587,4853,5597,4855,5609,4855,5618,4850,5638,4802,5686,4793,5688,4786,5690,4778,5690,4759,5686,4462,5390,4435,5364,4421,5350,4560,5210,4510,5160,4308,5364,4224,5275,4128,5179,4087,5220,4229,5362,4267,5405,4157,5515,4207,5563,4315,5455,4344,5486,4368,5515,4394,5546,4459,5640,4476,5671,4495,5705,4510,5736,4524,5770,4536,5803,4548,5834,4555,5870,4565,5904,4570,5938,4574,5974,4613,5978,4651,5986,4644,5947,4637,5911,4618,5834,4574,5726,4517,5618,4493,5585,4469,5549,4416,5482,4393,5455,4387,5448,4356,5414,4380,5390,4728,5736,4740,5746,4750,5753,4769,5762,4778,5765,4786,5767,4802,5767,4812,5765,4819,5762,4838,5753,4901,5690,4913,5678,4918,5669,4922,5662,4927,5652,4930,5645,4930,5618m5141,5453l5138,5446,5136,5436,5126,5417,5119,5407,5110,5398,5102,5388,5090,5378,5062,5350,5016,5304,5045,5256,5083,5194,5062,5170,5038,5143,4970,5256,4958,5244,4944,5143,4943,5134,4937,5093,4896,5052,4812,5134,4805,5083,4804,5078,4793,5033,4798,5028,4860,4968,4850,4958,4814,4922,4778,4958,4766,4910,4723,4766,4666,4771,4687,4829,4704,4889,4721,4946,4733,5004,4709,5028,4675,4994,4639,4958,4685,4913,4702,4896,4656,4850,4594,4913,4500,4822,4464,4858,4558,4951,4478,5030,4524,5074,4603,4994,4673,5064,4572,5165,4618,5210,4750,5078,4757,5131,4762,5184,4682,5263,4728,5306,4769,5266,4771,5318,4771,5376,4805,5383,4834,5390,4834,5347,4831,5304,4827,5266,4826,5258,4822,5210,4891,5143,4908,5268,4942,5302,4894,5376,4855,5434,4913,5479,4990,5350,5064,5424,5066,5429,5069,5431,5074,5441,5074,5458,5071,5462,5069,5465,5066,5470,5057,5477,5042,5491,4999,5527,5057,5573,5088,5542,5114,5518,5122,5510,5126,5503,5134,5496,5136,5486,5138,5479,5141,5470,5141,5453m5501,5141l5493,5122,5486,5107,5476,5078,5472,5066,5441,5074,5412,5076,5378,5078,5347,5078,5285,5069,5251,5064,5218,5054,5210,5030,5209,5028,5201,5009,5189,4985,5179,4961,5167,4939,5153,4915,5148,4906,5148,5028,5117,5014,5083,4997,5052,4978,5031,4966,5018,4958,4987,4937,4954,4913,4920,4886,4886,4858,4872,4834,4858,4807,4918,4747,4942,4723,4958,4742,4978,4762,4992,4781,5009,4800,5023,4819,5038,4836,5066,4874,5090,4913,5100,4932,5112,4951,5141,5009,5148,5028,5148,4906,5141,4891,5124,4870,5110,4846,5093,4824,5076,4800,5059,4778,5040,4754,5021,4733,5012,4723,4999,4709,4978,4687,5028,4637,4980,4589,4822,4747,4800,4711,4757,4644,4733,4610,4685,4637,4723,4692,4759,4747,4793,4802,4824,4855,4853,4908,4879,4961,4906,5011,4927,5062,4985,5057,4944,4966,4970,4987,5028,5026,5086,5059,5114,5074,5172,5098,5186,5170,5191,5203,5194,5239,5194,5309,5184,5381,5222,5390,5254,5400,5258,5366,5261,5330,5261,5258,5258,5225,5254,5191,5246,5155,5239,5122,5270,5129,5304,5136,5335,5141,5369,5146,5467,5146,5501,5141m5618,4270l5606,4200,5479,4200,5354,4205,5366,4262,5434,4262,5314,4387,5254,4447,5196,4507,5201,4426,5202,4392,5203,4332,5321,4214,5482,4054,5434,4006,5227,4214,5179,4195,5117,4171,5105,4231,5182,4260,4944,4498,4992,4546,5143,4392,5146,4423,5143,4454,5143,4483,5141,4510,5136,4529,5131,4550,5122,4570,5110,4591,5182,4634,5191,4620,5215,4591,5230,4574,5285,4512,5289,4507,5352,4440,5525,4262,5570,4265,5618,4270m5923,4661l5916,4632,5911,4620,5906,4610,5899,4601,5890,4591,5786,4488,5767,4469,5767,4546,5484,4829,5426,4771,5472,4726,5710,4488,5767,4546,5767,4469,5683,4385,5664,4366,5664,4442,5381,4726,5323,4668,5606,4385,5664,4442,5664,4366,5597,4298,5237,4658,5606,5028,5645,4990,5530,4874,5575,4829,5813,4591,5834,4613,5849,4632,5854,4651,5854,4658,5851,4668,5844,4678,5822,4699,5806,4714,5767,4742,5832,4790,5906,4716,5921,4687,5921,4678,5923,4668,5923,4661e" filled="true" fillcolor="#a6a6a6" stroked="false">
            <v:path arrowok="t"/>
            <v:fill opacity="26214f" type="solid"/>
            <w10:wrap type="none"/>
          </v:shape>
        </w:pict>
      </w:r>
      <w:r>
        <w:rPr/>
        <w:pict>
          <v:shape style="position:absolute;margin-left:2.04pt;margin-top:1.32pt;width:121.35pt;height:121.35pt;mso-position-horizontal-relative:page;mso-position-vertical-relative:page;z-index:-252080128" coordorigin="41,26" coordsize="2427,2427" path="m806,2410l595,2198,552,2155,605,2102,708,1999,744,2035,782,1999,787,1994,658,1865,658,1949,502,2102,458,2059,458,2148,305,2299,132,2126,286,1973,458,2148,458,2059,372,1973,329,1930,379,1879,485,1774,658,1949,658,1865,566,1774,475,1682,278,1879,130,1730,86,1774,235,1922,41,2117,350,2429,394,2388,355,2350,406,2299,509,2198,763,2453,806,2410m948,1205l938,1169,931,1135,893,1133,850,1133,754,1138,770,1198,859,1198,902,1200,948,1205m1150,2052l809,1711,677,1579,650,1524,622,1466,590,1409,557,1349,497,1373,514,1399,530,1428,547,1454,562,1483,576,1510,590,1538,605,1565,617,1594,631,1620,643,1649,653,1675,665,1704,674,1730,684,1759,701,1814,778,1858,768,1824,758,1786,746,1750,732,1711,1111,2090,1150,2052m1476,1639l1474,1630,1469,1620,1466,1610,1459,1601,1454,1589,1445,1577,1438,1565,1416,1538,1394,1510,1368,1481,1342,1450,1279,1471,1308,1502,1334,1534,1358,1560,1378,1582,1387,1594,1394,1606,1399,1618,1402,1627,1402,1639,1399,1649,1394,1656,1392,1661,1354,1699,1339,1709,1332,1711,1322,1711,1315,1709,1296,1699,1008,1411,979,1382,967,1370,1104,1231,1056,1181,852,1382,770,1296,722,1248,672,1200,634,1241,730,1337,811,1423,703,1534,751,1584,859,1476,888,1505,914,1536,962,1598,984,1630,1022,1692,1039,1723,1054,1757,1068,1788,1092,1855,1102,1889,1109,1922,1116,1958,1121,1992,1159,1999,1195,2006,1181,1930,1171,1894,1162,1855,1150,1819,1135,1783,1118,1745,1102,1709,1082,1675,1039,1603,1015,1570,989,1536,937,1476,931,1469,900,1435,926,1411,1262,1747,1274,1757,1284,1766,1296,1774,1315,1783,1322,1786,1332,1788,1349,1788,1356,1786,1366,1781,1373,1778,1392,1764,1399,1757,1442,1716,1446,1711,1457,1697,1464,1690,1469,1680,1474,1666,1476,1656,1476,1639m1687,1481l1685,1474,1685,1464,1680,1454,1675,1447,1670,1438,1656,1418,1646,1409,1637,1397,1608,1368,1562,1322,1591,1277,1630,1214,1608,1190,1584,1164,1514,1277,1502,1265,1488,1164,1487,1154,1481,1111,1440,1070,1356,1154,1349,1104,1348,1099,1339,1054,1344,1049,1406,986,1399,979,1361,941,1322,979,1310,931,1298,881,1284,835,1267,787,1212,792,1250,907,1265,967,1279,1025,1253,1049,1219,1015,1183,979,1229,934,1246,917,1200,871,1138,934,1046,840,1008,876,1102,970,1022,1049,1068,1094,1147,1015,1217,1085,1118,1186,1162,1229,1294,1099,1308,1205,1229,1282,1272,1327,1315,1284,1318,1339,1318,1397,1349,1402,1380,1411,1378,1368,1373,1284,1373,1277,1368,1231,1435,1164,1452,1289,1488,1322,1440,1397,1402,1454,1457,1498,1534,1368,1608,1442,1610,1447,1615,1452,1615,1457,1618,1462,1618,1466,1620,1469,1618,1474,1618,1478,1615,1481,1613,1486,1589,1510,1572,1524,1558,1536,1546,1546,1601,1594,1634,1562,1666,1531,1673,1522,1682,1507,1685,1498,1687,1490,1687,1481m2045,1162l2037,1142,2030,1126,2021,1097,2018,1087,1956,1097,1894,1097,1860,1094,1829,1090,1795,1082,1764,1075,1753,1049,1745,1027,1735,1006,1711,958,1699,936,1692,924,1692,1049,1661,1034,1630,1018,1596,998,1576,986,1565,979,1464,907,1430,878,1418,852,1404,828,1466,766,1488,744,1538,802,1553,818,1570,838,1584,857,1596,876,1610,895,1646,953,1685,1030,1692,1049,1692,924,1670,888,1654,866,1639,842,1622,821,1603,797,1584,775,1565,751,1558,744,1546,730,1524,708,1574,658,1524,607,1366,766,1279,631,1229,655,1267,713,1303,768,1337,823,1399,929,1426,982,1474,1082,1500,1078,1531,1075,1488,986,1517,1008,1574,1046,1601,1063,1630,1080,1658,1094,1716,1118,1726,1154,1733,1188,1735,1224,1740,1258,1740,1294,1735,1366,1728,1402,1769,1411,1798,1421,1802,1385,1805,1351,1807,1315,1805,1284,1802,1246,1798,1210,1793,1176,1783,1142,1817,1150,1848,1157,1882,1162,1946,1166,1980,1166,2045,1162m2162,288l2153,221,1961,221,1898,223,1910,283,1978,283,1918,346,1860,408,1740,528,1745,446,1746,413,1747,353,1866,235,2028,74,1980,26,1771,235,1726,216,1661,192,1649,250,1726,281,1488,516,1536,564,1687,413,1690,444,1690,473,1685,530,1685,540,1682,550,1675,569,1668,590,1656,612,1728,655,1747,626,1759,610,1774,593,1829,533,1833,528,1896,461,2069,283,2162,288m2467,670l2465,660,2450,631,2436,612,2434,610,2330,506,2311,487,2311,566,2028,850,1970,790,2014,746,2254,506,2311,566,2311,487,2227,403,2208,384,2208,463,1925,746,1867,686,2150,403,2208,463,2208,384,2143,319,1783,679,2153,1049,2191,1010,2074,893,2117,850,2357,610,2388,641,2398,660,2398,679,2395,689,2390,696,2383,706,2333,749,2311,763,2376,811,2436,754,2450,734,2458,727,2460,718,2465,708,2467,698,2467,670e" filled="true" fillcolor="#a6a6a6" stroked="false">
            <v:path arrowok="t"/>
            <v:fill opacity="26214f" type="solid"/>
            <w10:wrap type="none"/>
          </v:shape>
        </w:pict>
      </w:r>
      <w:r>
        <w:rPr/>
        <w:pict>
          <v:shape style="position:absolute;margin-left:177.12001pt;margin-top:.84pt;width:120.6pt;height:121.2pt;mso-position-horizontal-relative:page;mso-position-vertical-relative:page;z-index:-252079104" coordorigin="3542,17" coordsize="2412,2424" path="m4310,2398l4099,2186,4056,2143,4107,2093,4212,1990,4248,2026,4284,1990,4289,1985,4159,1855,4159,1939,4006,2093,3962,2050,3962,2136,3809,2290,3634,2117,3787,1963,3962,2136,3962,2050,3874,1963,3830,1920,3881,1870,3986,1764,4159,1939,4159,1855,4068,1764,3977,1673,3780,1870,3631,1721,3588,1764,3737,1913,3542,2107,3854,2419,3895,2378,3859,2340,3910,2290,4013,2186,4267,2441,4310,2398m4452,1195l4442,1159,4435,1123,4306,1123,4258,1128,4272,1188,4361,1188,4406,1190,4452,1195m4654,2042l4311,1702,4178,1570,4152,1514,4123,1457,4092,1399,4058,1339,4001,1361,4018,1390,4034,1416,4049,1445,4066,1471,4094,1529,4109,1555,4121,1584,4133,1610,4145,1639,4157,1666,4166,1694,4178,1721,4188,1750,4205,1805,4282,1848,4272,1812,4248,1740,4234,1702,4615,2081,4654,2042m4978,1630l4973,1610,4963,1591,4949,1567,4939,1555,4920,1529,4872,1471,4846,1440,4781,1459,4812,1493,4862,1548,4891,1584,4901,1608,4903,1618,4903,1627,4898,1646,4894,1651,4891,1656,4858,1690,4850,1694,4841,1699,4834,1702,4826,1702,4817,1699,4807,1694,4800,1687,4790,1680,4512,1402,4483,1373,4469,1358,4608,1222,4558,1171,4356,1373,4315,1332,4226,1238,4176,1190,4135,1229,4234,1327,4315,1414,4205,1524,4255,1574,4363,1466,4392,1495,4416,1526,4442,1558,4464,1586,4507,1649,4524,1682,4543,1714,4558,1747,4572,1778,4596,1846,4603,1879,4613,1913,4618,1949,4622,1982,4699,1997,4685,1920,4675,1882,4666,1846,4651,1810,4637,1771,4622,1735,4584,1663,4565,1630,4541,1594,4517,1560,4464,1493,4441,1466,4435,1459,4404,1426,4428,1402,4776,1747,4788,1754,4807,1769,4817,1774,4826,1776,4834,1776,4843,1778,4850,1776,4860,1776,4867,1771,4886,1762,4894,1754,4903,1747,4944,1704,4947,1702,4954,1697,4961,1687,4966,1680,4970,1670,4975,1663,4978,1654,4978,1630m5189,1464l5184,1445,5179,1435,5174,1428,5167,1418,5158,1409,5150,1397,5138,1387,5110,1358,5064,1313,5092,1267,5131,1202,5110,1181,5086,1154,5018,1267,5006,1255,4992,1154,4991,1145,4985,1102,4944,1061,4860,1145,4853,1094,4852,1090,4841,1044,4846,1039,4908,977,4901,970,4862,931,4826,970,4814,919,4786,823,4771,778,4714,780,4735,840,4769,955,4781,1013,4757,1039,4723,1006,4687,970,4733,924,4750,907,4704,862,4642,924,4548,830,4512,866,4606,960,4526,1039,4572,1085,4651,1006,4721,1075,4620,1174,4666,1219,4798,1090,4805,1142,4810,1195,4730,1272,4776,1318,4817,1274,4819,1330,4819,1385,4853,1392,4882,1402,4881,1356,4879,1313,4875,1274,4870,1222,4939,1154,4956,1277,4990,1313,4942,1387,4903,1445,4961,1488,5038,1358,5112,1433,5122,1452,5122,1469,5119,1471,5117,1476,5114,1478,5105,1486,5076,1514,5062,1526,5047,1536,5105,1582,5136,1553,5162,1529,5170,1519,5174,1512,5182,1505,5184,1498,5186,1488,5189,1481,5189,1464m5549,1152l5540,1130,5534,1116,5524,1087,5520,1078,5489,1082,5460,1087,5395,1087,5364,1085,5333,1080,5266,1066,5258,1042,5257,1039,5249,1018,5237,994,5227,972,5215,948,5201,924,5196,915,5196,1039,5165,1022,5131,1008,5100,989,5081,977,5066,967,5035,946,4968,898,4934,869,4920,842,4906,818,4968,756,4990,734,5006,754,5026,770,5040,790,5057,809,5114,886,5138,924,5148,943,5160,962,5189,1020,5196,1039,5196,915,5189,902,5172,878,5158,857,5141,833,5124,811,5107,787,5088,766,5069,742,5062,734,5047,720,5026,696,5076,648,5028,598,4870,756,4805,655,4781,622,4733,646,4771,703,4807,758,4841,814,4872,866,4901,919,4927,972,4954,1022,4975,1073,5004,1068,5033,1066,4992,977,5018,998,5076,1037,5105,1054,5191,1097,5220,1109,5227,1142,5234,1178,5239,1214,5242,1248,5242,1320,5237,1356,5232,1390,5302,1411,5306,1375,5309,1339,5309,1267,5306,1236,5302,1200,5294,1166,5287,1130,5318,1140,5352,1147,5383,1152,5450,1157,5482,1157,5549,1152m5666,278l5666,274,5665,271,5654,211,5465,211,5402,214,5414,274,5482,271,5422,336,5362,396,5244,518,5249,437,5250,403,5251,343,5371,223,5530,65,5482,17,5275,223,5227,206,5165,182,5153,240,5230,269,4992,506,5040,554,5191,403,5194,434,5191,463,5191,492,5189,521,5179,559,5170,581,5158,602,5230,646,5239,631,5251,617,5263,600,5278,583,5333,523,5337,518,5400,451,5479,367,5573,274,5666,278m5954,621l5947,612,5938,602,5936,600,5928,590,5834,497,5815,479,5815,554,5532,838,5474,780,5520,734,5758,497,5815,554,5815,479,5730,394,5712,376,5712,451,5429,734,5371,677,5654,394,5712,451,5712,376,5645,310,5285,670,5654,1039,5693,1001,5578,883,5623,838,5861,600,5882,622,5897,641,5902,660,5902,670,5899,679,5892,686,5885,696,5870,710,5854,725,5834,739,5815,751,5880,799,5938,744,5947,734,5954,725,5954,621e" filled="true" fillcolor="#a6a6a6" stroked="false">
            <v:path arrowok="t"/>
            <v:fill opacity="26214f" type="solid"/>
            <w10:wrap type="none"/>
          </v:shape>
        </w:pict>
      </w:r>
    </w:p>
    <w:p>
      <w:pPr>
        <w:pStyle w:val="BodyText"/>
        <w:spacing w:before="10"/>
        <w:ind w:left="0"/>
        <w:rPr>
          <w:sz w:val="25"/>
        </w:rPr>
      </w:pPr>
    </w:p>
    <w:p>
      <w:pPr>
        <w:pStyle w:val="ListParagraph"/>
        <w:numPr>
          <w:ilvl w:val="0"/>
          <w:numId w:val="27"/>
        </w:numPr>
        <w:tabs>
          <w:tab w:pos="932" w:val="left" w:leader="none"/>
        </w:tabs>
        <w:spacing w:line="240" w:lineRule="auto" w:before="83" w:after="0"/>
        <w:ind w:left="931" w:right="0" w:hanging="453"/>
        <w:jc w:val="left"/>
        <w:rPr>
          <w:sz w:val="18"/>
        </w:rPr>
      </w:pPr>
      <w:r>
        <w:rPr>
          <w:spacing w:val="-11"/>
          <w:sz w:val="18"/>
        </w:rPr>
        <w:t>搜集工作分析信息；</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7"/>
        </w:numPr>
        <w:tabs>
          <w:tab w:pos="932" w:val="left" w:leader="none"/>
        </w:tabs>
        <w:spacing w:line="240" w:lineRule="auto" w:before="2" w:after="0"/>
        <w:ind w:left="931" w:right="0" w:hanging="453"/>
        <w:jc w:val="left"/>
        <w:rPr>
          <w:sz w:val="18"/>
        </w:rPr>
      </w:pPr>
      <w:r>
        <w:rPr>
          <w:sz w:val="18"/>
        </w:rPr>
        <w:t>让工作相关者审查和认可所搜集到的信息</w:t>
      </w:r>
      <w:r>
        <w:rPr>
          <w:spacing w:val="-154"/>
          <w:sz w:val="18"/>
        </w:rPr>
        <w:t>；</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27"/>
        </w:numPr>
        <w:tabs>
          <w:tab w:pos="932" w:val="left" w:leader="none"/>
        </w:tabs>
        <w:spacing w:line="240" w:lineRule="auto" w:before="2" w:after="0"/>
        <w:ind w:left="931" w:right="0" w:hanging="453"/>
        <w:jc w:val="left"/>
        <w:rPr>
          <w:sz w:val="18"/>
        </w:rPr>
      </w:pPr>
      <w:r>
        <w:rPr>
          <w:spacing w:val="-7"/>
          <w:sz w:val="18"/>
        </w:rPr>
        <w:t>编写工作说明书和工作规范书。</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ind w:left="479"/>
      </w:pPr>
      <w:r>
        <w:rPr>
          <w:rFonts w:ascii="Times New Roman" w:eastAsia="Times New Roman"/>
          <w:spacing w:val="1"/>
        </w:rPr>
        <w:t>2</w:t>
      </w:r>
      <w:r>
        <w:rPr>
          <w:rFonts w:ascii="Times New Roman" w:eastAsia="Times New Roman"/>
          <w:spacing w:val="-2"/>
        </w:rPr>
        <w:t>2</w:t>
      </w:r>
      <w:r>
        <w:rPr>
          <w:rFonts w:ascii="Times New Roman" w:eastAsia="Times New Roman"/>
        </w:rPr>
        <w:t>.</w:t>
      </w:r>
      <w:r>
        <w:rPr/>
        <w:t>（</w:t>
      </w:r>
      <w:r>
        <w:rPr>
          <w:rFonts w:ascii="Times New Roman" w:eastAsia="Times New Roman"/>
          <w:spacing w:val="1"/>
        </w:rPr>
        <w:t>1</w:t>
      </w:r>
      <w:r>
        <w:rPr/>
        <w:t>）</w:t>
      </w:r>
      <w:r>
        <w:rPr>
          <w:spacing w:val="-6"/>
        </w:rPr>
        <w:t>在发展的方向上都指向现代的功绩制；</w:t>
      </w:r>
      <w:r>
        <w:rPr/>
        <w:t>（</w:t>
      </w:r>
      <w:r>
        <w:rPr>
          <w:rFonts w:ascii="Times New Roman" w:eastAsia="Times New Roman"/>
        </w:rPr>
        <w:t>3</w:t>
      </w:r>
      <w:r>
        <w:rPr>
          <w:rFonts w:ascii="Times New Roman" w:eastAsia="Times New Roman"/>
          <w:spacing w:val="-1"/>
        </w:rPr>
        <w:t> </w:t>
      </w:r>
      <w:r>
        <w:rPr/>
        <w:t>分）</w:t>
      </w:r>
    </w:p>
    <w:p>
      <w:pPr>
        <w:pStyle w:val="ListParagraph"/>
        <w:numPr>
          <w:ilvl w:val="0"/>
          <w:numId w:val="28"/>
        </w:numPr>
        <w:tabs>
          <w:tab w:pos="932" w:val="left" w:leader="none"/>
        </w:tabs>
        <w:spacing w:line="242" w:lineRule="auto" w:before="2" w:after="0"/>
        <w:ind w:left="119" w:right="216" w:firstLine="360"/>
        <w:jc w:val="both"/>
        <w:rPr>
          <w:sz w:val="18"/>
        </w:rPr>
      </w:pPr>
      <w:r>
        <w:rPr>
          <w:spacing w:val="-1"/>
          <w:sz w:val="18"/>
        </w:rPr>
        <w:t>在发展的路径上都是由封建制而官僚制，继而为</w:t>
      </w:r>
      <w:r>
        <w:rPr>
          <w:spacing w:val="-10"/>
          <w:sz w:val="18"/>
        </w:rPr>
        <w:t>民主型的开放制。各国在发展路径上的差别只在于其在这条</w:t>
      </w:r>
      <w:r>
        <w:rPr>
          <w:spacing w:val="-7"/>
          <w:sz w:val="18"/>
        </w:rPr>
        <w:t>发展道路上的位置不同而已；</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2" w:lineRule="auto" w:before="5" w:after="0"/>
        <w:ind w:left="119" w:right="216" w:firstLine="360"/>
        <w:jc w:val="both"/>
        <w:rPr>
          <w:sz w:val="18"/>
        </w:rPr>
      </w:pPr>
      <w:r>
        <w:rPr>
          <w:spacing w:val="-1"/>
          <w:sz w:val="18"/>
        </w:rPr>
        <w:t>在对公务人员的素质要求上，由传统的通才模式</w:t>
      </w:r>
      <w:r>
        <w:rPr>
          <w:spacing w:val="-9"/>
          <w:sz w:val="18"/>
        </w:rPr>
        <w:t>向专才模式过渡。专业化的要求日趋强烈，尤其是对科技专</w:t>
      </w:r>
      <w:r>
        <w:rPr>
          <w:spacing w:val="-5"/>
          <w:sz w:val="18"/>
        </w:rPr>
        <w:t>才的需求，已成为各国发展的关键之所在；</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2" w:lineRule="auto" w:before="0" w:after="0"/>
        <w:ind w:left="119" w:right="216" w:firstLine="360"/>
        <w:jc w:val="both"/>
        <w:rPr>
          <w:sz w:val="18"/>
        </w:rPr>
      </w:pPr>
      <w:r>
        <w:rPr>
          <w:spacing w:val="-1"/>
          <w:sz w:val="18"/>
        </w:rPr>
        <w:t>在人事价值观上由重视个人权威及特权观念向对</w:t>
      </w:r>
      <w:r>
        <w:rPr>
          <w:spacing w:val="-7"/>
          <w:sz w:val="18"/>
        </w:rPr>
        <w:t>事不对人的平等价值观过渡。</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Heading2"/>
      </w:pPr>
      <w:r>
        <w:rPr/>
        <w:t>五、论述题（</w:t>
      </w:r>
      <w:r>
        <w:rPr>
          <w:rFonts w:ascii="Times New Roman" w:eastAsia="Times New Roman"/>
        </w:rPr>
        <w:t>20 </w:t>
      </w:r>
      <w:r>
        <w:rPr/>
        <w:t>分）</w:t>
      </w:r>
    </w:p>
    <w:p>
      <w:pPr>
        <w:pStyle w:val="BodyText"/>
        <w:ind w:left="479"/>
      </w:pPr>
      <w:r>
        <w:rPr>
          <w:rFonts w:ascii="Times New Roman" w:eastAsia="Times New Roman"/>
        </w:rPr>
        <w:t>23.</w:t>
      </w:r>
      <w:r>
        <w:rPr/>
        <w:t>要点提示：</w:t>
      </w:r>
    </w:p>
    <w:p>
      <w:pPr>
        <w:pStyle w:val="ListParagraph"/>
        <w:numPr>
          <w:ilvl w:val="0"/>
          <w:numId w:val="29"/>
        </w:numPr>
        <w:tabs>
          <w:tab w:pos="932" w:val="left" w:leader="none"/>
        </w:tabs>
        <w:spacing w:line="240" w:lineRule="auto" w:before="2" w:after="0"/>
        <w:ind w:left="931" w:right="0" w:hanging="453"/>
        <w:jc w:val="left"/>
        <w:rPr>
          <w:sz w:val="18"/>
        </w:rPr>
      </w:pPr>
      <w:r>
        <w:rPr>
          <w:sz w:val="18"/>
        </w:rPr>
        <w:t>能岗匹配原则；</w:t>
      </w:r>
    </w:p>
    <w:p>
      <w:pPr>
        <w:pStyle w:val="ListParagraph"/>
        <w:numPr>
          <w:ilvl w:val="0"/>
          <w:numId w:val="29"/>
        </w:numPr>
        <w:tabs>
          <w:tab w:pos="932" w:val="left" w:leader="none"/>
        </w:tabs>
        <w:spacing w:line="240" w:lineRule="auto" w:before="2" w:after="0"/>
        <w:ind w:left="931" w:right="0" w:hanging="453"/>
        <w:jc w:val="left"/>
        <w:rPr>
          <w:sz w:val="18"/>
        </w:rPr>
      </w:pPr>
      <w:r>
        <w:rPr>
          <w:sz w:val="18"/>
        </w:rPr>
        <w:t>因事择人原则；</w:t>
      </w:r>
    </w:p>
    <w:p>
      <w:pPr>
        <w:pStyle w:val="ListParagraph"/>
        <w:numPr>
          <w:ilvl w:val="0"/>
          <w:numId w:val="29"/>
        </w:numPr>
        <w:tabs>
          <w:tab w:pos="932" w:val="left" w:leader="none"/>
        </w:tabs>
        <w:spacing w:line="240" w:lineRule="auto" w:before="5" w:after="0"/>
        <w:ind w:left="931" w:right="0" w:hanging="453"/>
        <w:jc w:val="left"/>
        <w:rPr>
          <w:sz w:val="18"/>
        </w:rPr>
      </w:pPr>
      <w:r>
        <w:rPr>
          <w:sz w:val="18"/>
        </w:rPr>
        <w:t>德才兼备原则；</w:t>
      </w:r>
    </w:p>
    <w:p>
      <w:pPr>
        <w:pStyle w:val="ListParagraph"/>
        <w:numPr>
          <w:ilvl w:val="0"/>
          <w:numId w:val="29"/>
        </w:numPr>
        <w:tabs>
          <w:tab w:pos="932" w:val="left" w:leader="none"/>
        </w:tabs>
        <w:spacing w:line="240" w:lineRule="auto" w:before="2" w:after="0"/>
        <w:ind w:left="931" w:right="0" w:hanging="453"/>
        <w:jc w:val="left"/>
        <w:rPr>
          <w:sz w:val="18"/>
        </w:rPr>
      </w:pPr>
      <w:r>
        <w:rPr>
          <w:sz w:val="18"/>
        </w:rPr>
        <w:t>公平竞争原则；</w:t>
      </w:r>
    </w:p>
    <w:p>
      <w:pPr>
        <w:pStyle w:val="ListParagraph"/>
        <w:numPr>
          <w:ilvl w:val="0"/>
          <w:numId w:val="29"/>
        </w:numPr>
        <w:tabs>
          <w:tab w:pos="932" w:val="left" w:leader="none"/>
        </w:tabs>
        <w:spacing w:line="240" w:lineRule="auto" w:before="2" w:after="0"/>
        <w:ind w:left="931" w:right="0" w:hanging="453"/>
        <w:jc w:val="left"/>
        <w:rPr>
          <w:sz w:val="18"/>
        </w:rPr>
      </w:pPr>
      <w:r>
        <w:rPr>
          <w:sz w:val="18"/>
        </w:rPr>
        <w:t>信息公开原则；</w:t>
      </w:r>
    </w:p>
    <w:p>
      <w:pPr>
        <w:pStyle w:val="ListParagraph"/>
        <w:numPr>
          <w:ilvl w:val="0"/>
          <w:numId w:val="29"/>
        </w:numPr>
        <w:tabs>
          <w:tab w:pos="932" w:val="left" w:leader="none"/>
        </w:tabs>
        <w:spacing w:line="240" w:lineRule="auto" w:before="5" w:after="0"/>
        <w:ind w:left="931" w:right="0" w:hanging="453"/>
        <w:jc w:val="left"/>
        <w:rPr>
          <w:sz w:val="18"/>
        </w:rPr>
      </w:pPr>
      <w:r>
        <w:rPr>
          <w:sz w:val="18"/>
        </w:rPr>
        <w:t>合法原则。</w:t>
      </w:r>
    </w:p>
    <w:p>
      <w:pPr>
        <w:pStyle w:val="BodyText"/>
        <w:spacing w:line="242" w:lineRule="auto"/>
        <w:ind w:right="132" w:firstLine="360"/>
      </w:pPr>
      <w:r>
        <w:rPr/>
        <w:t>（以上要点均须展开论述，否则酌情扣分，只答要点， 每点给 </w:t>
      </w:r>
      <w:r>
        <w:rPr>
          <w:rFonts w:ascii="Times New Roman" w:eastAsia="Times New Roman"/>
        </w:rPr>
        <w:t>2 </w:t>
      </w:r>
      <w:r>
        <w:rPr/>
        <w:t>分）</w:t>
      </w:r>
    </w:p>
    <w:sectPr>
      <w:pgSz w:w="5960" w:h="10440"/>
      <w:pgMar w:header="0" w:footer="578" w:top="0" w:bottom="2760" w:left="56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040009pt;margin-top:399.600006pt;width:121.45pt;height:121.35pt;mso-position-horizontal-relative:page;mso-position-vertical-relative:page;z-index:-252131328" coordorigin="3521,7992" coordsize="2429,2427" path="m4289,10375l4078,10164,4034,10121,4084,10070,4188,9965,4226,10001,4262,9965,4267,9960,4138,9830,4138,9914,3984,10070,3941,10027,3941,10114,3787,10267,3612,10092,3766,9938,3941,10114,3941,10027,3852,9938,3809,9895,3860,9845,3965,9742,4138,9914,4138,9830,4049,9742,3955,9648,3758,9845,3610,9696,3566,9739,3715,9888,3521,10082,3833,10394,3874,10354,3838,10318,3888,10267,3991,10164,4246,10418,4289,10375m4430,9170l4421,9134,4411,9101,4373,9098,4330,9098,4236,9103,4250,9163,4339,9163,4385,9166,4430,9170m4632,10020l4289,9677,4157,9545,4130,9490,4102,9432,4070,9374,4037,9314,3977,9338,3996,9365,4010,9394,4027,9420,4044,9449,4058,9475,4073,9504,4085,9530,4099,9559,4111,9586,4123,9614,4135,9641,4145,9670,4154,9696,4164,9725,4183,9780,4260,9826,4250,9790,4238,9751,4226,9715,4212,9677,4594,10058,4632,10020m4956,9605l4954,9598,4951,9588,4946,9576,4942,9566,4927,9542,4918,9530,4874,9478,4850,9446,4824,9418,4759,9437,4790,9468,4817,9499,4838,9526,4858,9547,4867,9562,4874,9571,4879,9583,4882,9595,4882,9605,4879,9614,4874,9624,4867,9631,4836,9665,4829,9672,4819,9674,4812,9677,4805,9677,4795,9674,4776,9665,4488,9377,4462,9350,4447,9336,4586,9197,4536,9146,4334,9350,4250,9262,4154,9166,4114,9206,4164,9257,4210,9305,4253,9348,4294,9391,4183,9499,4234,9550,4342,9442,4368,9473,4394,9502,4421,9533,4486,9626,4519,9689,4536,9722,4550,9756,4562,9787,4582,9854,4591,9890,4601,9958,4639,9965,4675,9972,4670,9934,4663,9895,4654,9859,4642,9821,4630,9785,4601,9713,4543,9605,4519,9571,4495,9535,4442,9468,4420,9442,4414,9434,4382,9401,4406,9377,4742,9713,4766,9732,4776,9739,4795,9749,4805,9751,4812,9754,4829,9754,4838,9751,4846,9749,4855,9744,4862,9737,4882,9722,4927,9677,4939,9665,4944,9655,4949,9648,4954,9638,4956,9631,4956,9605m5167,9439l5165,9430,5162,9422,5158,9413,5150,9403,5146,9394,5117,9365,5087,9334,5042,9288,5071,9242,5110,9180,5088,9156,5064,9130,4997,9242,4982,9230,4968,9130,4967,9120,4961,9079,4920,9038,4838,9120,4828,9065,4819,9019,4824,9014,4886,8952,4879,8945,4841,8909,4805,8945,4793,8897,4750,8753,4692,8758,4714,8815,4730,8875,4747,8933,4759,8990,4735,9014,4702,8981,4666,8945,4711,8899,4728,8882,4682,8837,4620,8899,4526,8806,4490,8844,4584,8935,4505,9014,4548,9060,4627,8981,4697,9050,4598,9151,4644,9197,4774,9065,4783,9118,4788,9170,4709,9250,4754,9293,4795,9250,4798,9305,4798,9362,4860,9377,4855,9295,4853,9250,4853,9245,4848,9197,4915,9130,4934,9254,4968,9288,4920,9362,4882,9420,4939,9463,5016,9334,5076,9394,5086,9406,5093,9413,5100,9427,5100,9439,5098,9444,5098,9449,5095,9451,5093,9456,5083,9463,5069,9478,5040,9502,5026,9511,5083,9559,5138,9504,5148,9497,5153,9490,5158,9480,5162,9473,5165,9466,5167,9456,5167,9439m5525,9127l5518,9108,5513,9094,5503,9065,5498,9053,5436,9062,5405,9065,5342,9060,5309,9055,5278,9050,5244,9041,5237,9017,5236,9014,5227,8993,5215,8971,5206,8947,5194,8923,5179,8902,5174,8894,5174,9014,5141,9000,5110,8983,5078,8964,5057,8952,5045,8945,5011,8923,4980,8899,4946,8873,4913,8844,4898,8820,4884,8794,4946,8731,4968,8710,5035,8786,5050,8803,5078,8842,5090,8861,5105,8880,5117,8899,5126,8918,5138,8938,5158,8976,5165,8995,5174,9014,5174,8894,5165,8878,5150,8856,5136,8832,5119,8808,5102,8786,5086,8762,5047,8719,5039,8710,5026,8695,5004,8674,5054,8623,5004,8575,4848,8731,4805,8664,4781,8630,4759,8597,4709,8621,4747,8678,4786,8734,4819,8789,4850,8842,4879,8894,4906,8947,4932,8998,4954,9048,5011,9043,4970,8952,4997,8974,5054,9012,5112,9046,5141,9060,5198,9084,5206,9120,5213,9154,5218,9190,5220,9226,5220,9295,5210,9367,5249,9377,5280,9386,5285,9350,5287,9317,5287,9242,5285,9211,5280,9175,5266,9108,5297,9115,5330,9122,5362,9127,5426,9132,5460,9132,5525,9127m5642,8256l5633,8186,5506,8186,5443,8189,5381,8189,5393,8249,5460,8249,5340,8374,5220,8494,5225,8412,5227,8378,5230,8318,5347,8201,5508,8040,5460,7992,5251,8201,5206,8182,5143,8158,5131,8215,5206,8246,4970,8484,5016,8530,5170,8378,5170,8467,5167,8496,5162,8515,5158,8537,5148,8556,5136,8578,5208,8621,5218,8606,5230,8592,5242,8575,5256,8558,5311,8498,5316,8494,5378,8426,5458,8342,5551,8249,5597,8251,5642,8256m5950,8645l5942,8616,5938,8606,5916,8578,5813,8474,5794,8455,5794,8532,5510,8815,5453,8755,5496,8712,5736,8474,5794,8532,5794,8455,5707,8369,5690,8352,5690,8429,5407,8712,5350,8652,5633,8369,5690,8429,5690,8352,5623,8285,5263,8645,5633,9014,5671,8976,5556,8861,5602,8815,5839,8578,5861,8597,5868,8606,5875,8618,5878,8626,5880,8635,5880,8645,5870,8664,5849,8686,5832,8700,5794,8729,5858,8777,5926,8710,5930,8700,5938,8693,5942,8683,5950,8654,5950,8645e" filled="true" fillcolor="#a6a6a6" stroked="false">
          <v:path arrowok="t"/>
          <v:fill opacity="26214f" type="solid"/>
          <w10:wrap type="none"/>
        </v:shape>
      </w:pict>
    </w:r>
    <w:r>
      <w:rPr/>
      <w:pict>
        <v:shape style="position:absolute;margin-left:-.12pt;margin-top:383.400024pt;width:121.45pt;height:121.2pt;mso-position-horizontal-relative:page;mso-position-vertical-relative:page;z-index:-252130304" coordorigin="-2,7668" coordsize="2429,2424" path="m766,10049l554,9838,511,9794,562,9744,665,9641,703,9677,739,9641,744,9636,614,9506,614,9590,461,9744,418,9701,418,9787,264,9941,89,9768,242,9614,418,9787,418,9701,329,9614,286,9571,336,9521,442,9415,614,9590,614,9506,523,9415,432,9324,235,9521,86,9372,43,9415,192,9564,-2,9758,310,10070,350,10030,314,9991,365,9941,468,9838,722,10092,766,10049m907,8844l905,8837,898,8810,890,8774,761,8774,713,8779,727,8839,773,8837,907,8844m1109,9694l766,9353,634,9221,607,9166,578,9108,547,9050,514,8990,454,9012,473,9041,490,9067,504,9096,521,9122,535,9151,550,9178,562,9206,576,9233,588,9262,600,9288,612,9317,622,9346,631,9372,641,9401,660,9456,737,9499,727,9463,703,9391,689,9353,1070,9732,1109,9694m1433,9281l1428,9262,1423,9252,1418,9240,1411,9230,1404,9218,1394,9206,1375,9180,1327,9122,1301,9091,1236,9110,1267,9144,1294,9173,1315,9199,1344,9235,1351,9247,1356,9259,1358,9269,1358,9278,1356,9288,1349,9302,1306,9346,1296,9350,1289,9353,1282,9353,1272,9350,1262,9346,1255,9338,1246,9331,965,9050,938,9024,924,9010,1063,8873,1013,8822,811,9024,770,8983,682,8890,631,8842,590,8880,689,8978,730,9024,770,9065,660,9175,710,9226,818,9118,845,9146,871,9178,898,9206,962,9300,979,9334,996,9365,1013,9398,1027,9430,1039,9463,1068,9564,1073,9600,1078,9634,1116,9641,1152,9648,1147,9610,1140,9571,1130,9533,1118,9497,1106,9458,1078,9386,1039,9314,1020,9281,996,9245,972,9211,919,9144,897,9118,890,9110,859,9077,883,9050,1210,9377,1219,9389,1231,9398,1243,9406,1262,9420,1272,9422,1282,9427,1289,9427,1298,9430,1306,9427,1315,9427,1322,9422,1342,9413,1349,9406,1358,9398,1399,9355,1402,9353,1409,9348,1416,9338,1421,9331,1426,9322,1430,9314,1433,9305,1433,9281m1644,9115l1639,9096,1630,9077,1622,9067,1565,9010,1519,8964,1547,8918,1586,8854,1565,8832,1541,8806,1474,8918,1462,8906,1447,8806,1446,8796,1440,8753,1397,8712,1315,8796,1305,8741,1296,8695,1301,8690,1363,8628,1356,8621,1318,8582,1282,8621,1270,8570,1241,8474,1226,8429,1169,8431,1190,8491,1224,8606,1236,8664,1212,8690,1178,8657,1142,8621,1188,8575,1205,8558,1159,8513,1097,8575,1003,8482,967,8518,1061,8611,982,8690,1025,8736,1106,8657,1176,8726,1075,8825,1121,8870,1250,8741,1260,8794,1265,8846,1186,8923,1231,8966,1272,8926,1274,8981,1274,9036,1308,9043,1337,9053,1337,9010,1334,8964,1330,8926,1325,8873,1392,8806,1411,8928,1445,8964,1397,9038,1358,9096,1416,9139,1493,9010,1567,9084,1577,9103,1577,9115,1574,9118,1574,9122,1572,9127,1570,9130,1560,9137,1531,9166,1517,9178,1502,9187,1560,9233,1591,9204,1625,9170,1630,9163,1637,9156,1639,9149,1642,9139,1644,9132,1644,9115m2002,8803l1994,8782,1990,8767,1979,8738,1975,8729,1913,8738,1850,8738,1819,8736,1788,8731,1754,8724,1721,8714,1714,8693,1712,8688,1704,8669,1692,8645,1682,8623,1670,8599,1656,8575,1651,8568,1651,8688,1620,8674,1586,8657,1555,8640,1537,8628,1522,8618,1490,8597,1457,8573,1390,8520,1375,8494,1361,8470,1423,8407,1445,8386,1462,8405,1478,8422,1512,8460,1555,8518,1567,8537,1582,8556,1594,8575,1603,8594,1615,8611,1634,8650,1642,8669,1651,8688,1651,8568,1642,8554,1627,8530,1613,8508,1596,8484,1579,8462,1562,8438,1543,8417,1524,8393,1517,8386,1502,8371,1481,8347,1531,8299,1483,8249,1325,8407,1260,8306,1236,8273,1188,8297,1226,8354,1262,8410,1296,8462,1327,8518,1356,8570,1382,8623,1409,8674,1430,8724,1459,8719,1488,8717,1447,8628,1474,8647,1502,8669,1531,8688,1560,8705,1646,8748,1675,8760,1682,8794,1690,8830,1694,8866,1697,8899,1697,8971,1692,9005,1687,9041,1757,9062,1762,9026,1764,8990,1764,8918,1762,8887,1757,8851,1750,8818,1742,8782,1774,8791,1807,8798,1838,8803,1906,8808,1937,8808,2002,8803m2119,7930l2119,7925,2118,7922,2110,7862,1920,7862,1858,7865,1870,7925,1937,7922,1877,7987,1817,8047,1757,8110,1697,8170,1704,8086,1705,8054,1706,7994,1826,7874,1985,7716,1937,7668,1730,7874,1682,7858,1620,7834,1608,7891,1682,7920,1447,8158,1495,8206,1646,8054,1646,8143,1644,8172,1634,8210,1625,8232,1613,8254,1685,8297,1694,8282,1706,8268,1718,8251,1733,8234,1788,8174,1792,8170,1855,8102,1934,8018,2028,7925,2119,7930m2426,8321l2419,8292,2414,8282,2393,8254,2391,8251,2383,8242,2289,8148,2270,8130,2270,8206,1987,8489,1930,8431,1975,8386,2213,8148,2270,8206,2270,8130,2185,8045,2167,8027,2167,8102,1884,8386,1826,8328,2110,8045,2167,8102,2167,8027,2100,7961,1740,8321,2110,8690,2148,8652,2033,8534,2078,8489,2316,8251,2338,8273,2352,8292,2357,8311,2357,8321,2354,8330,2347,8338,2340,8347,2326,8362,2309,8376,2290,8390,2270,8402,2335,8450,2393,8393,2402,8386,2410,8376,2419,8357,2422,8350,2426,8330,2426,8321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12928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040009pt;margin-top:399.600006pt;width:121.45pt;height:121.35pt;mso-position-horizontal-relative:page;mso-position-vertical-relative:page;z-index:-252128256" coordorigin="3521,7992" coordsize="2429,2427" path="m4289,10375l4078,10164,4034,10121,4084,10070,4188,9965,4226,10001,4262,9965,4267,9960,4138,9830,4138,9914,3984,10070,3941,10027,3941,10114,3787,10267,3612,10092,3766,9938,3941,10114,3941,10027,3852,9938,3809,9895,3860,9845,3965,9742,4138,9914,4138,9830,4049,9742,3955,9648,3758,9845,3610,9696,3566,9739,3715,9888,3521,10082,3833,10394,3874,10354,3838,10318,3888,10267,3991,10164,4246,10418,4289,10375m4430,9170l4421,9134,4411,9101,4373,9098,4330,9098,4236,9103,4250,9163,4339,9163,4385,9166,4430,9170m4632,10020l4289,9677,4157,9545,4130,9490,4102,9432,4070,9374,4037,9314,3977,9338,3996,9365,4010,9394,4027,9420,4044,9449,4058,9475,4073,9504,4085,9530,4099,9559,4111,9586,4123,9614,4135,9641,4145,9670,4154,9696,4164,9725,4183,9780,4260,9826,4250,9790,4238,9751,4226,9715,4212,9677,4594,10058,4632,10020m4956,9605l4954,9598,4951,9588,4946,9576,4942,9566,4927,9542,4918,9530,4874,9478,4850,9446,4824,9418,4759,9437,4790,9468,4817,9499,4838,9526,4858,9547,4867,9562,4874,9571,4879,9583,4882,9595,4882,9605,4879,9614,4874,9624,4867,9631,4836,9665,4829,9672,4819,9674,4812,9677,4805,9677,4795,9674,4776,9665,4488,9377,4462,9350,4447,9336,4586,9197,4536,9146,4334,9350,4250,9262,4154,9166,4114,9206,4164,9257,4210,9305,4253,9348,4294,9391,4183,9499,4234,9550,4342,9442,4368,9473,4394,9502,4421,9533,4486,9626,4519,9689,4536,9722,4550,9756,4562,9787,4582,9854,4591,9890,4601,9958,4639,9965,4675,9972,4670,9934,4663,9895,4654,9859,4642,9821,4630,9785,4601,9713,4543,9605,4519,9571,4495,9535,4442,9468,4420,9442,4414,9434,4382,9401,4406,9377,4742,9713,4766,9732,4776,9739,4795,9749,4805,9751,4812,9754,4829,9754,4838,9751,4846,9749,4855,9744,4862,9737,4882,9722,4927,9677,4939,9665,4944,9655,4949,9648,4954,9638,4956,9631,4956,9605m5167,9439l5165,9430,5162,9422,5158,9413,5150,9403,5146,9394,5117,9365,5087,9334,5042,9288,5071,9242,5110,9180,5088,9156,5064,9130,4997,9242,4982,9230,4968,9130,4967,9120,4961,9079,4920,9038,4838,9120,4828,9065,4819,9019,4824,9014,4886,8952,4879,8945,4841,8909,4805,8945,4793,8897,4750,8753,4692,8758,4714,8815,4730,8875,4747,8933,4759,8990,4735,9014,4702,8981,4666,8945,4711,8899,4728,8882,4682,8837,4620,8899,4526,8806,4490,8844,4584,8935,4505,9014,4548,9060,4627,8981,4697,9050,4598,9151,4644,9197,4774,9065,4783,9118,4788,9170,4709,9250,4754,9293,4795,9250,4798,9305,4798,9362,4860,9377,4855,9295,4853,9250,4853,9245,4848,9197,4915,9130,4934,9254,4968,9288,4920,9362,4882,9420,4939,9463,5016,9334,5076,9394,5086,9406,5093,9413,5100,9427,5100,9439,5098,9444,5098,9449,5095,9451,5093,9456,5083,9463,5069,9478,5040,9502,5026,9511,5083,9559,5138,9504,5148,9497,5153,9490,5158,9480,5162,9473,5165,9466,5167,9456,5167,9439m5525,9127l5518,9108,5513,9094,5503,9065,5498,9053,5436,9062,5405,9065,5342,9060,5309,9055,5278,9050,5244,9041,5237,9017,5236,9014,5227,8993,5215,8971,5206,8947,5194,8923,5179,8902,5174,8894,5174,9014,5141,9000,5110,8983,5078,8964,5057,8952,5045,8945,5011,8923,4980,8899,4946,8873,4913,8844,4898,8820,4884,8794,4946,8731,4968,8710,5035,8786,5050,8803,5078,8842,5090,8861,5105,8880,5117,8899,5126,8918,5138,8938,5158,8976,5165,8995,5174,9014,5174,8894,5165,8878,5150,8856,5136,8832,5119,8808,5102,8786,5086,8762,5047,8719,5039,8710,5026,8695,5004,8674,5054,8623,5004,8575,4848,8731,4805,8664,4781,8630,4759,8597,4709,8621,4747,8678,4786,8734,4819,8789,4850,8842,4879,8894,4906,8947,4932,8998,4954,9048,5011,9043,4970,8952,4997,8974,5054,9012,5112,9046,5141,9060,5198,9084,5206,9120,5213,9154,5218,9190,5220,9226,5220,9295,5210,9367,5249,9377,5280,9386,5285,9350,5287,9317,5287,9242,5285,9211,5280,9175,5266,9108,5297,9115,5330,9122,5362,9127,5426,9132,5460,9132,5525,9127m5642,8256l5633,8186,5506,8186,5443,8189,5381,8189,5393,8249,5460,8249,5340,8374,5220,8494,5225,8412,5227,8378,5230,8318,5347,8201,5508,8040,5460,7992,5251,8201,5206,8182,5143,8158,5131,8215,5206,8246,4970,8484,5016,8530,5170,8378,5170,8467,5167,8496,5162,8515,5158,8537,5148,8556,5136,8578,5208,8621,5218,8606,5230,8592,5242,8575,5256,8558,5311,8498,5316,8494,5378,8426,5458,8342,5551,8249,5597,8251,5642,8256m5950,8645l5942,8616,5938,8606,5916,8578,5813,8474,5794,8455,5794,8532,5510,8815,5453,8755,5496,8712,5736,8474,5794,8532,5794,8455,5707,8369,5690,8352,5690,8429,5407,8712,5350,8652,5633,8369,5690,8429,5690,8352,5623,8285,5263,8645,5633,9014,5671,8976,5556,8861,5602,8815,5839,8578,5861,8597,5868,8606,5875,8618,5878,8626,5880,8635,5880,8645,5870,8664,5849,8686,5832,8700,5794,8729,5858,8777,5926,8710,5930,8700,5938,8693,5942,8683,5950,8654,5950,8645e" filled="true" fillcolor="#a6a6a6" stroked="false">
          <v:path arrowok="t"/>
          <v:fill opacity="26214f" type="solid"/>
          <w10:wrap type="none"/>
        </v:shape>
      </w:pict>
    </w:r>
    <w:r>
      <w:rPr/>
      <w:pict>
        <v:shape style="position:absolute;margin-left:-.12pt;margin-top:383.400024pt;width:121.45pt;height:121.2pt;mso-position-horizontal-relative:page;mso-position-vertical-relative:page;z-index:-252127232" coordorigin="-2,7668" coordsize="2429,2424" path="m766,10049l554,9838,511,9794,562,9744,665,9641,703,9677,739,9641,744,9636,614,9506,614,9590,461,9744,418,9701,418,9787,264,9941,89,9768,242,9614,418,9787,418,9701,329,9614,286,9571,336,9521,442,9415,614,9590,614,9506,523,9415,432,9324,235,9521,86,9372,43,9415,192,9564,-2,9758,310,10070,350,10030,314,9991,365,9941,468,9838,722,10092,766,10049m907,8844l905,8837,898,8810,890,8774,761,8774,713,8779,727,8839,773,8837,907,8844m1109,9694l766,9353,634,9221,607,9166,578,9108,547,9050,514,8990,454,9012,473,9041,490,9067,504,9096,521,9122,535,9151,550,9178,562,9206,576,9233,588,9262,600,9288,612,9317,622,9346,631,9372,641,9401,660,9456,737,9499,727,9463,703,9391,689,9353,1070,9732,1109,9694m1433,9281l1428,9262,1423,9252,1418,9240,1411,9230,1404,9218,1394,9206,1375,9180,1327,9122,1301,9091,1236,9110,1267,9144,1294,9173,1315,9199,1344,9235,1351,9247,1356,9259,1358,9269,1358,9278,1356,9288,1349,9302,1306,9346,1296,9350,1289,9353,1282,9353,1272,9350,1262,9346,1255,9338,1246,9331,965,9050,938,9024,924,9010,1063,8873,1013,8822,811,9024,770,8983,682,8890,631,8842,590,8880,689,8978,730,9024,770,9065,660,9175,710,9226,818,9118,845,9146,871,9178,898,9206,962,9300,979,9334,996,9365,1013,9398,1027,9430,1039,9463,1068,9564,1073,9600,1078,9634,1116,9641,1152,9648,1147,9610,1140,9571,1130,9533,1118,9497,1106,9458,1078,9386,1039,9314,1020,9281,996,9245,972,9211,919,9144,897,9118,890,9110,859,9077,883,9050,1210,9377,1219,9389,1231,9398,1243,9406,1262,9420,1272,9422,1282,9427,1289,9427,1298,9430,1306,9427,1315,9427,1322,9422,1342,9413,1349,9406,1358,9398,1399,9355,1402,9353,1409,9348,1416,9338,1421,9331,1426,9322,1430,9314,1433,9305,1433,9281m1644,9115l1639,9096,1630,9077,1622,9067,1565,9010,1519,8964,1547,8918,1586,8854,1565,8832,1541,8806,1474,8918,1462,8906,1447,8806,1446,8796,1440,8753,1397,8712,1315,8796,1305,8741,1296,8695,1301,8690,1363,8628,1356,8621,1318,8582,1282,8621,1270,8570,1241,8474,1226,8429,1169,8431,1190,8491,1224,8606,1236,8664,1212,8690,1178,8657,1142,8621,1188,8575,1205,8558,1159,8513,1097,8575,1003,8482,967,8518,1061,8611,982,8690,1025,8736,1106,8657,1176,8726,1075,8825,1121,8870,1250,8741,1260,8794,1265,8846,1186,8923,1231,8966,1272,8926,1274,8981,1274,9036,1308,9043,1337,9053,1337,9010,1334,8964,1330,8926,1325,8873,1392,8806,1411,8928,1445,8964,1397,9038,1358,9096,1416,9139,1493,9010,1567,9084,1577,9103,1577,9115,1574,9118,1574,9122,1572,9127,1570,9130,1560,9137,1531,9166,1517,9178,1502,9187,1560,9233,1591,9204,1625,9170,1630,9163,1637,9156,1639,9149,1642,9139,1644,9132,1644,9115m2002,8803l1994,8782,1990,8767,1979,8738,1975,8729,1913,8738,1850,8738,1819,8736,1788,8731,1754,8724,1721,8714,1714,8693,1712,8688,1704,8669,1692,8645,1682,8623,1670,8599,1656,8575,1651,8568,1651,8688,1620,8674,1586,8657,1555,8640,1537,8628,1522,8618,1490,8597,1457,8573,1390,8520,1375,8494,1361,8470,1423,8407,1445,8386,1462,8405,1478,8422,1512,8460,1555,8518,1567,8537,1582,8556,1594,8575,1603,8594,1615,8611,1634,8650,1642,8669,1651,8688,1651,8568,1642,8554,1627,8530,1613,8508,1596,8484,1579,8462,1562,8438,1543,8417,1524,8393,1517,8386,1502,8371,1481,8347,1531,8299,1483,8249,1325,8407,1260,8306,1236,8273,1188,8297,1226,8354,1262,8410,1296,8462,1327,8518,1356,8570,1382,8623,1409,8674,1430,8724,1459,8719,1488,8717,1447,8628,1474,8647,1502,8669,1531,8688,1560,8705,1646,8748,1675,8760,1682,8794,1690,8830,1694,8866,1697,8899,1697,8971,1692,9005,1687,9041,1757,9062,1762,9026,1764,8990,1764,8918,1762,8887,1757,8851,1750,8818,1742,8782,1774,8791,1807,8798,1838,8803,1906,8808,1937,8808,2002,8803m2119,7930l2119,7925,2118,7922,2110,7862,1920,7862,1858,7865,1870,7925,1937,7922,1877,7987,1817,8047,1757,8110,1697,8170,1704,8086,1705,8054,1706,7994,1826,7874,1985,7716,1937,7668,1730,7874,1682,7858,1620,7834,1608,7891,1682,7920,1447,8158,1495,8206,1646,8054,1646,8143,1644,8172,1634,8210,1625,8232,1613,8254,1685,8297,1694,8282,1706,8268,1718,8251,1733,8234,1788,8174,1792,8170,1855,8102,1934,8018,2028,7925,2119,7930m2426,8321l2419,8292,2414,8282,2393,8254,2391,8251,2383,8242,2289,8148,2270,8130,2270,8206,1987,8489,1930,8431,1975,8386,2213,8148,2270,8206,2270,8130,2185,8045,2167,8027,2167,8102,1884,8386,1826,8328,2110,8045,2167,8102,2167,8027,2100,7961,1740,8321,2110,8690,2148,8652,2033,8534,2078,8489,2316,8251,2338,8273,2352,8292,2357,8311,2357,8321,2354,8330,2347,8338,2340,8347,2326,8362,2309,8376,2290,8390,2270,8402,2335,8450,2393,8393,2402,8386,2410,8376,2419,8357,2422,8350,2426,8330,2426,8321e" filled="true" fillcolor="#a6a6a6" stroked="false">
          <v:path arrowok="t"/>
          <v:fill opacity="26214f" type="solid"/>
          <w10:wrap type="none"/>
        </v:shape>
      </w:pict>
    </w:r>
    <w:r>
      <w:rPr/>
      <w:pict>
        <v:shape style="position:absolute;margin-left:141.959pt;margin-top:488.435577pt;width:13.9pt;height:10.95pt;mso-position-horizontal-relative:page;mso-position-vertical-relative:page;z-index:-25212620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11</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040009pt;margin-top:399.600006pt;width:121.45pt;height:121.35pt;mso-position-horizontal-relative:page;mso-position-vertical-relative:page;z-index:-252125184" coordorigin="3521,7992" coordsize="2429,2427" path="m4289,10375l4078,10164,4034,10121,4084,10070,4188,9965,4226,10001,4262,9965,4267,9960,4138,9830,4138,9914,3984,10070,3941,10027,3941,10114,3787,10267,3612,10092,3766,9938,3941,10114,3941,10027,3852,9938,3809,9895,3860,9845,3965,9742,4138,9914,4138,9830,4049,9742,3955,9648,3758,9845,3610,9696,3566,9739,3715,9888,3521,10082,3833,10394,3874,10354,3838,10318,3888,10267,3991,10164,4246,10418,4289,10375m4430,9170l4421,9134,4411,9101,4373,9098,4330,9098,4236,9103,4250,9163,4339,9163,4385,9166,4430,9170m4632,10020l4289,9677,4157,9545,4130,9490,4102,9432,4070,9374,4037,9314,3977,9338,3996,9365,4010,9394,4027,9420,4044,9449,4058,9475,4073,9504,4085,9530,4099,9559,4111,9586,4123,9614,4135,9641,4145,9670,4154,9696,4164,9725,4183,9780,4260,9826,4250,9790,4238,9751,4226,9715,4212,9677,4594,10058,4632,10020m4956,9605l4954,9598,4951,9588,4946,9576,4942,9566,4927,9542,4918,9530,4874,9478,4850,9446,4824,9418,4759,9437,4790,9468,4817,9499,4838,9526,4858,9547,4867,9562,4874,9571,4879,9583,4882,9595,4882,9605,4879,9614,4874,9624,4867,9631,4836,9665,4829,9672,4819,9674,4812,9677,4805,9677,4795,9674,4776,9665,4488,9377,4462,9350,4447,9336,4586,9197,4536,9146,4334,9350,4250,9262,4154,9166,4114,9206,4164,9257,4210,9305,4253,9348,4294,9391,4183,9499,4234,9550,4342,9442,4368,9473,4394,9502,4421,9533,4486,9626,4519,9689,4536,9722,4550,9756,4562,9787,4582,9854,4591,9890,4601,9958,4639,9965,4675,9972,4670,9934,4663,9895,4654,9859,4642,9821,4630,9785,4601,9713,4543,9605,4519,9571,4495,9535,4442,9468,4420,9442,4414,9434,4382,9401,4406,9377,4742,9713,4766,9732,4776,9739,4795,9749,4805,9751,4812,9754,4829,9754,4838,9751,4846,9749,4855,9744,4862,9737,4882,9722,4927,9677,4939,9665,4944,9655,4949,9648,4954,9638,4956,9631,4956,9605m5167,9439l5165,9430,5162,9422,5158,9413,5150,9403,5146,9394,5117,9365,5087,9334,5042,9288,5071,9242,5110,9180,5088,9156,5064,9130,4997,9242,4982,9230,4968,9130,4967,9120,4961,9079,4920,9038,4838,9120,4828,9065,4819,9019,4824,9014,4886,8952,4879,8945,4841,8909,4805,8945,4793,8897,4750,8753,4692,8758,4714,8815,4730,8875,4747,8933,4759,8990,4735,9014,4702,8981,4666,8945,4711,8899,4728,8882,4682,8837,4620,8899,4526,8806,4490,8844,4584,8935,4505,9014,4548,9060,4627,8981,4697,9050,4598,9151,4644,9197,4774,9065,4783,9118,4788,9170,4709,9250,4754,9293,4795,9250,4798,9305,4798,9362,4860,9377,4855,9295,4853,9250,4853,9245,4848,9197,4915,9130,4934,9254,4968,9288,4920,9362,4882,9420,4939,9463,5016,9334,5076,9394,5086,9406,5093,9413,5100,9427,5100,9439,5098,9444,5098,9449,5095,9451,5093,9456,5083,9463,5069,9478,5040,9502,5026,9511,5083,9559,5138,9504,5148,9497,5153,9490,5158,9480,5162,9473,5165,9466,5167,9456,5167,9439m5525,9127l5518,9108,5513,9094,5503,9065,5498,9053,5436,9062,5405,9065,5342,9060,5309,9055,5278,9050,5244,9041,5237,9017,5236,9014,5227,8993,5215,8971,5206,8947,5194,8923,5179,8902,5174,8894,5174,9014,5141,9000,5110,8983,5078,8964,5057,8952,5045,8945,5011,8923,4980,8899,4946,8873,4913,8844,4898,8820,4884,8794,4946,8731,4968,8710,5035,8786,5050,8803,5078,8842,5090,8861,5105,8880,5117,8899,5126,8918,5138,8938,5158,8976,5165,8995,5174,9014,5174,8894,5165,8878,5150,8856,5136,8832,5119,8808,5102,8786,5086,8762,5047,8719,5039,8710,5026,8695,5004,8674,5054,8623,5004,8575,4848,8731,4805,8664,4781,8630,4759,8597,4709,8621,4747,8678,4786,8734,4819,8789,4850,8842,4879,8894,4906,8947,4932,8998,4954,9048,5011,9043,4970,8952,4997,8974,5054,9012,5112,9046,5141,9060,5198,9084,5206,9120,5213,9154,5218,9190,5220,9226,5220,9295,5210,9367,5249,9377,5280,9386,5285,9350,5287,9317,5287,9242,5285,9211,5280,9175,5266,9108,5297,9115,5330,9122,5362,9127,5426,9132,5460,9132,5525,9127m5642,8256l5633,8186,5506,8186,5443,8189,5381,8189,5393,8249,5460,8249,5340,8374,5220,8494,5225,8412,5227,8378,5230,8318,5347,8201,5508,8040,5460,7992,5251,8201,5206,8182,5143,8158,5131,8215,5206,8246,4970,8484,5016,8530,5170,8378,5170,8467,5167,8496,5162,8515,5158,8537,5148,8556,5136,8578,5208,8621,5218,8606,5230,8592,5242,8575,5256,8558,5311,8498,5316,8494,5378,8426,5458,8342,5551,8249,5597,8251,5642,8256m5950,8645l5942,8616,5938,8606,5916,8578,5813,8474,5794,8455,5794,8532,5510,8815,5453,8755,5496,8712,5736,8474,5794,8532,5794,8455,5707,8369,5690,8352,5690,8429,5407,8712,5350,8652,5633,8369,5690,8429,5690,8352,5623,8285,5263,8645,5633,9014,5671,8976,5556,8861,5602,8815,5839,8578,5861,8597,5868,8606,5875,8618,5878,8626,5880,8635,5880,8645,5870,8664,5849,8686,5832,8700,5794,8729,5858,8777,5926,8710,5930,8700,5938,8693,5942,8683,5950,8654,5950,8645e" filled="true" fillcolor="#a6a6a6" stroked="false">
          <v:path arrowok="t"/>
          <v:fill opacity="26214f" type="solid"/>
          <w10:wrap type="none"/>
        </v:shape>
      </w:pict>
    </w:r>
    <w:r>
      <w:rPr/>
      <w:pict>
        <v:shape style="position:absolute;margin-left:-.12pt;margin-top:383.400024pt;width:121.45pt;height:121.2pt;mso-position-horizontal-relative:page;mso-position-vertical-relative:page;z-index:-252124160" coordorigin="-2,7668" coordsize="2429,2424" path="m766,10049l554,9838,511,9794,562,9744,665,9641,703,9677,739,9641,744,9636,614,9506,614,9590,461,9744,418,9701,418,9787,264,9941,89,9768,242,9614,418,9787,418,9701,329,9614,286,9571,336,9521,442,9415,614,9590,614,9506,523,9415,432,9324,235,9521,86,9372,43,9415,192,9564,-2,9758,310,10070,350,10030,314,9991,365,9941,468,9838,722,10092,766,10049m907,8844l905,8837,898,8810,890,8774,761,8774,713,8779,727,8839,773,8837,907,8844m1109,9694l766,9353,634,9221,607,9166,578,9108,547,9050,514,8990,454,9012,473,9041,490,9067,504,9096,521,9122,535,9151,550,9178,562,9206,576,9233,588,9262,600,9288,612,9317,622,9346,631,9372,641,9401,660,9456,737,9499,727,9463,703,9391,689,9353,1070,9732,1109,9694m1433,9281l1428,9262,1423,9252,1418,9240,1411,9230,1404,9218,1394,9206,1375,9180,1327,9122,1301,9091,1236,9110,1267,9144,1294,9173,1315,9199,1344,9235,1351,9247,1356,9259,1358,9269,1358,9278,1356,9288,1349,9302,1306,9346,1296,9350,1289,9353,1282,9353,1272,9350,1262,9346,1255,9338,1246,9331,965,9050,938,9024,924,9010,1063,8873,1013,8822,811,9024,770,8983,682,8890,631,8842,590,8880,689,8978,730,9024,770,9065,660,9175,710,9226,818,9118,845,9146,871,9178,898,9206,962,9300,979,9334,996,9365,1013,9398,1027,9430,1039,9463,1068,9564,1073,9600,1078,9634,1116,9641,1152,9648,1147,9610,1140,9571,1130,9533,1118,9497,1106,9458,1078,9386,1039,9314,1020,9281,996,9245,972,9211,919,9144,897,9118,890,9110,859,9077,883,9050,1210,9377,1219,9389,1231,9398,1243,9406,1262,9420,1272,9422,1282,9427,1289,9427,1298,9430,1306,9427,1315,9427,1322,9422,1342,9413,1349,9406,1358,9398,1399,9355,1402,9353,1409,9348,1416,9338,1421,9331,1426,9322,1430,9314,1433,9305,1433,9281m1644,9115l1639,9096,1630,9077,1622,9067,1565,9010,1519,8964,1547,8918,1586,8854,1565,8832,1541,8806,1474,8918,1462,8906,1447,8806,1446,8796,1440,8753,1397,8712,1315,8796,1305,8741,1296,8695,1301,8690,1363,8628,1356,8621,1318,8582,1282,8621,1270,8570,1241,8474,1226,8429,1169,8431,1190,8491,1224,8606,1236,8664,1212,8690,1178,8657,1142,8621,1188,8575,1205,8558,1159,8513,1097,8575,1003,8482,967,8518,1061,8611,982,8690,1025,8736,1106,8657,1176,8726,1075,8825,1121,8870,1250,8741,1260,8794,1265,8846,1186,8923,1231,8966,1272,8926,1274,8981,1274,9036,1308,9043,1337,9053,1337,9010,1334,8964,1330,8926,1325,8873,1392,8806,1411,8928,1445,8964,1397,9038,1358,9096,1416,9139,1493,9010,1567,9084,1577,9103,1577,9115,1574,9118,1574,9122,1572,9127,1570,9130,1560,9137,1531,9166,1517,9178,1502,9187,1560,9233,1591,9204,1625,9170,1630,9163,1637,9156,1639,9149,1642,9139,1644,9132,1644,9115m2002,8803l1994,8782,1990,8767,1979,8738,1975,8729,1913,8738,1850,8738,1819,8736,1788,8731,1754,8724,1721,8714,1714,8693,1712,8688,1704,8669,1692,8645,1682,8623,1670,8599,1656,8575,1651,8568,1651,8688,1620,8674,1586,8657,1555,8640,1537,8628,1522,8618,1490,8597,1457,8573,1390,8520,1375,8494,1361,8470,1423,8407,1445,8386,1462,8405,1478,8422,1512,8460,1555,8518,1567,8537,1582,8556,1594,8575,1603,8594,1615,8611,1634,8650,1642,8669,1651,8688,1651,8568,1642,8554,1627,8530,1613,8508,1596,8484,1579,8462,1562,8438,1543,8417,1524,8393,1517,8386,1502,8371,1481,8347,1531,8299,1483,8249,1325,8407,1260,8306,1236,8273,1188,8297,1226,8354,1262,8410,1296,8462,1327,8518,1356,8570,1382,8623,1409,8674,1430,8724,1459,8719,1488,8717,1447,8628,1474,8647,1502,8669,1531,8688,1560,8705,1646,8748,1675,8760,1682,8794,1690,8830,1694,8866,1697,8899,1697,8971,1692,9005,1687,9041,1757,9062,1762,9026,1764,8990,1764,8918,1762,8887,1757,8851,1750,8818,1742,8782,1774,8791,1807,8798,1838,8803,1906,8808,1937,8808,2002,8803m2119,7930l2119,7925,2118,7922,2110,7862,1920,7862,1858,7865,1870,7925,1937,7922,1877,7987,1817,8047,1757,8110,1697,8170,1704,8086,1705,8054,1706,7994,1826,7874,1985,7716,1937,7668,1730,7874,1682,7858,1620,7834,1608,7891,1682,7920,1447,8158,1495,8206,1646,8054,1646,8143,1644,8172,1634,8210,1625,8232,1613,8254,1685,8297,1694,8282,1706,8268,1718,8251,1733,8234,1788,8174,1792,8170,1855,8102,1934,8018,2028,7925,2119,7930m2426,8321l2419,8292,2414,8282,2393,8254,2391,8251,2383,8242,2289,8148,2270,8130,2270,8206,1987,8489,1930,8431,1975,8386,2213,8148,2270,8206,2270,8130,2185,8045,2167,8027,2167,8102,1884,8386,1826,8328,2110,8045,2167,8102,2167,8027,2100,7961,1740,8321,2110,8690,2148,8652,2033,8534,2078,8489,2316,8251,2338,8273,2352,8292,2357,8311,2357,8321,2354,8330,2347,8338,2340,8347,2326,8362,2309,8376,2290,8390,2270,8402,2335,8450,2393,8393,2402,8386,2410,8376,2419,8357,2422,8350,2426,8330,2426,8321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12313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12</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8">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27">
    <w:multiLevelType w:val="hybridMultilevel"/>
    <w:lvl w:ilvl="0">
      <w:start w:val="2"/>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26">
    <w:multiLevelType w:val="hybridMultilevel"/>
    <w:lvl w:ilvl="0">
      <w:start w:val="2"/>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25">
    <w:multiLevelType w:val="hybridMultilevel"/>
    <w:lvl w:ilvl="0">
      <w:start w:val="2"/>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24">
    <w:multiLevelType w:val="hybridMultilevel"/>
    <w:lvl w:ilvl="0">
      <w:start w:val="16"/>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23">
    <w:multiLevelType w:val="hybridMultilevel"/>
    <w:lvl w:ilvl="0">
      <w:start w:val="1"/>
      <w:numFmt w:val="upperLetter"/>
      <w:lvlText w:val="%1."/>
      <w:lvlJc w:val="left"/>
      <w:pPr>
        <w:ind w:left="11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01" w:hanging="176"/>
      </w:pPr>
      <w:rPr>
        <w:rFonts w:hint="default"/>
      </w:rPr>
    </w:lvl>
    <w:lvl w:ilvl="2">
      <w:start w:val="0"/>
      <w:numFmt w:val="bullet"/>
      <w:lvlText w:val="•"/>
      <w:lvlJc w:val="left"/>
      <w:pPr>
        <w:ind w:left="1082" w:hanging="176"/>
      </w:pPr>
      <w:rPr>
        <w:rFonts w:hint="default"/>
      </w:rPr>
    </w:lvl>
    <w:lvl w:ilvl="3">
      <w:start w:val="0"/>
      <w:numFmt w:val="bullet"/>
      <w:lvlText w:val="•"/>
      <w:lvlJc w:val="left"/>
      <w:pPr>
        <w:ind w:left="1564" w:hanging="176"/>
      </w:pPr>
      <w:rPr>
        <w:rFonts w:hint="default"/>
      </w:rPr>
    </w:lvl>
    <w:lvl w:ilvl="4">
      <w:start w:val="0"/>
      <w:numFmt w:val="bullet"/>
      <w:lvlText w:val="•"/>
      <w:lvlJc w:val="left"/>
      <w:pPr>
        <w:ind w:left="2045" w:hanging="176"/>
      </w:pPr>
      <w:rPr>
        <w:rFonts w:hint="default"/>
      </w:rPr>
    </w:lvl>
    <w:lvl w:ilvl="5">
      <w:start w:val="0"/>
      <w:numFmt w:val="bullet"/>
      <w:lvlText w:val="•"/>
      <w:lvlJc w:val="left"/>
      <w:pPr>
        <w:ind w:left="2527" w:hanging="176"/>
      </w:pPr>
      <w:rPr>
        <w:rFonts w:hint="default"/>
      </w:rPr>
    </w:lvl>
    <w:lvl w:ilvl="6">
      <w:start w:val="0"/>
      <w:numFmt w:val="bullet"/>
      <w:lvlText w:val="•"/>
      <w:lvlJc w:val="left"/>
      <w:pPr>
        <w:ind w:left="3008" w:hanging="176"/>
      </w:pPr>
      <w:rPr>
        <w:rFonts w:hint="default"/>
      </w:rPr>
    </w:lvl>
    <w:lvl w:ilvl="7">
      <w:start w:val="0"/>
      <w:numFmt w:val="bullet"/>
      <w:lvlText w:val="•"/>
      <w:lvlJc w:val="left"/>
      <w:pPr>
        <w:ind w:left="3489" w:hanging="176"/>
      </w:pPr>
      <w:rPr>
        <w:rFonts w:hint="default"/>
      </w:rPr>
    </w:lvl>
    <w:lvl w:ilvl="8">
      <w:start w:val="0"/>
      <w:numFmt w:val="bullet"/>
      <w:lvlText w:val="•"/>
      <w:lvlJc w:val="left"/>
      <w:pPr>
        <w:ind w:left="3971" w:hanging="176"/>
      </w:pPr>
      <w:rPr>
        <w:rFonts w:hint="default"/>
      </w:rPr>
    </w:lvl>
  </w:abstractNum>
  <w:abstractNum w:abstractNumId="22">
    <w:multiLevelType w:val="hybridMultilevel"/>
    <w:lvl w:ilvl="0">
      <w:start w:val="1"/>
      <w:numFmt w:val="upperLetter"/>
      <w:lvlText w:val="%1."/>
      <w:lvlJc w:val="left"/>
      <w:pPr>
        <w:ind w:left="11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01" w:hanging="176"/>
      </w:pPr>
      <w:rPr>
        <w:rFonts w:hint="default"/>
      </w:rPr>
    </w:lvl>
    <w:lvl w:ilvl="2">
      <w:start w:val="0"/>
      <w:numFmt w:val="bullet"/>
      <w:lvlText w:val="•"/>
      <w:lvlJc w:val="left"/>
      <w:pPr>
        <w:ind w:left="1082" w:hanging="176"/>
      </w:pPr>
      <w:rPr>
        <w:rFonts w:hint="default"/>
      </w:rPr>
    </w:lvl>
    <w:lvl w:ilvl="3">
      <w:start w:val="0"/>
      <w:numFmt w:val="bullet"/>
      <w:lvlText w:val="•"/>
      <w:lvlJc w:val="left"/>
      <w:pPr>
        <w:ind w:left="1564" w:hanging="176"/>
      </w:pPr>
      <w:rPr>
        <w:rFonts w:hint="default"/>
      </w:rPr>
    </w:lvl>
    <w:lvl w:ilvl="4">
      <w:start w:val="0"/>
      <w:numFmt w:val="bullet"/>
      <w:lvlText w:val="•"/>
      <w:lvlJc w:val="left"/>
      <w:pPr>
        <w:ind w:left="2045" w:hanging="176"/>
      </w:pPr>
      <w:rPr>
        <w:rFonts w:hint="default"/>
      </w:rPr>
    </w:lvl>
    <w:lvl w:ilvl="5">
      <w:start w:val="0"/>
      <w:numFmt w:val="bullet"/>
      <w:lvlText w:val="•"/>
      <w:lvlJc w:val="left"/>
      <w:pPr>
        <w:ind w:left="2527" w:hanging="176"/>
      </w:pPr>
      <w:rPr>
        <w:rFonts w:hint="default"/>
      </w:rPr>
    </w:lvl>
    <w:lvl w:ilvl="6">
      <w:start w:val="0"/>
      <w:numFmt w:val="bullet"/>
      <w:lvlText w:val="•"/>
      <w:lvlJc w:val="left"/>
      <w:pPr>
        <w:ind w:left="3008" w:hanging="176"/>
      </w:pPr>
      <w:rPr>
        <w:rFonts w:hint="default"/>
      </w:rPr>
    </w:lvl>
    <w:lvl w:ilvl="7">
      <w:start w:val="0"/>
      <w:numFmt w:val="bullet"/>
      <w:lvlText w:val="•"/>
      <w:lvlJc w:val="left"/>
      <w:pPr>
        <w:ind w:left="3489" w:hanging="176"/>
      </w:pPr>
      <w:rPr>
        <w:rFonts w:hint="default"/>
      </w:rPr>
    </w:lvl>
    <w:lvl w:ilvl="8">
      <w:start w:val="0"/>
      <w:numFmt w:val="bullet"/>
      <w:lvlText w:val="•"/>
      <w:lvlJc w:val="left"/>
      <w:pPr>
        <w:ind w:left="3971" w:hanging="176"/>
      </w:pPr>
      <w:rPr>
        <w:rFonts w:hint="default"/>
      </w:rPr>
    </w:lvl>
  </w:abstractNum>
  <w:abstractNum w:abstractNumId="21">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34" w:hanging="176"/>
      </w:pPr>
      <w:rPr>
        <w:rFonts w:hint="default"/>
      </w:rPr>
    </w:lvl>
    <w:lvl w:ilvl="3">
      <w:start w:val="0"/>
      <w:numFmt w:val="bullet"/>
      <w:lvlText w:val="•"/>
      <w:lvlJc w:val="left"/>
      <w:pPr>
        <w:ind w:left="1609" w:hanging="176"/>
      </w:pPr>
      <w:rPr>
        <w:rFonts w:hint="default"/>
      </w:rPr>
    </w:lvl>
    <w:lvl w:ilvl="4">
      <w:start w:val="0"/>
      <w:numFmt w:val="bullet"/>
      <w:lvlText w:val="•"/>
      <w:lvlJc w:val="left"/>
      <w:pPr>
        <w:ind w:left="2084" w:hanging="176"/>
      </w:pPr>
      <w:rPr>
        <w:rFonts w:hint="default"/>
      </w:rPr>
    </w:lvl>
    <w:lvl w:ilvl="5">
      <w:start w:val="0"/>
      <w:numFmt w:val="bullet"/>
      <w:lvlText w:val="•"/>
      <w:lvlJc w:val="left"/>
      <w:pPr>
        <w:ind w:left="2559" w:hanging="176"/>
      </w:pPr>
      <w:rPr>
        <w:rFonts w:hint="default"/>
      </w:rPr>
    </w:lvl>
    <w:lvl w:ilvl="6">
      <w:start w:val="0"/>
      <w:numFmt w:val="bullet"/>
      <w:lvlText w:val="•"/>
      <w:lvlJc w:val="left"/>
      <w:pPr>
        <w:ind w:left="3034"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84" w:hanging="176"/>
      </w:pPr>
      <w:rPr>
        <w:rFonts w:hint="default"/>
      </w:rPr>
    </w:lvl>
  </w:abstractNum>
  <w:abstractNum w:abstractNumId="20">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9">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18">
    <w:multiLevelType w:val="hybridMultilevel"/>
    <w:lvl w:ilvl="0">
      <w:start w:val="22"/>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7">
    <w:multiLevelType w:val="hybridMultilevel"/>
    <w:lvl w:ilvl="0">
      <w:start w:val="2"/>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16">
    <w:multiLevelType w:val="hybridMultilevel"/>
    <w:lvl w:ilvl="0">
      <w:start w:val="2"/>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5">
    <w:multiLevelType w:val="hybridMultilevel"/>
    <w:lvl w:ilvl="0">
      <w:start w:val="17"/>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4">
    <w:multiLevelType w:val="hybridMultilevel"/>
    <w:lvl w:ilvl="0">
      <w:start w:val="20"/>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3" w:hanging="226"/>
      </w:pPr>
      <w:rPr>
        <w:rFonts w:hint="default"/>
      </w:rPr>
    </w:lvl>
    <w:lvl w:ilvl="2">
      <w:start w:val="0"/>
      <w:numFmt w:val="bullet"/>
      <w:lvlText w:val="•"/>
      <w:lvlJc w:val="left"/>
      <w:pPr>
        <w:ind w:left="1546" w:hanging="226"/>
      </w:pPr>
      <w:rPr>
        <w:rFonts w:hint="default"/>
      </w:rPr>
    </w:lvl>
    <w:lvl w:ilvl="3">
      <w:start w:val="0"/>
      <w:numFmt w:val="bullet"/>
      <w:lvlText w:val="•"/>
      <w:lvlJc w:val="left"/>
      <w:pPr>
        <w:ind w:left="1970" w:hanging="226"/>
      </w:pPr>
      <w:rPr>
        <w:rFonts w:hint="default"/>
      </w:rPr>
    </w:lvl>
    <w:lvl w:ilvl="4">
      <w:start w:val="0"/>
      <w:numFmt w:val="bullet"/>
      <w:lvlText w:val="•"/>
      <w:lvlJc w:val="left"/>
      <w:pPr>
        <w:ind w:left="2393" w:hanging="226"/>
      </w:pPr>
      <w:rPr>
        <w:rFonts w:hint="default"/>
      </w:rPr>
    </w:lvl>
    <w:lvl w:ilvl="5">
      <w:start w:val="0"/>
      <w:numFmt w:val="bullet"/>
      <w:lvlText w:val="•"/>
      <w:lvlJc w:val="left"/>
      <w:pPr>
        <w:ind w:left="2817" w:hanging="226"/>
      </w:pPr>
      <w:rPr>
        <w:rFonts w:hint="default"/>
      </w:rPr>
    </w:lvl>
    <w:lvl w:ilvl="6">
      <w:start w:val="0"/>
      <w:numFmt w:val="bullet"/>
      <w:lvlText w:val="•"/>
      <w:lvlJc w:val="left"/>
      <w:pPr>
        <w:ind w:left="3240" w:hanging="226"/>
      </w:pPr>
      <w:rPr>
        <w:rFonts w:hint="default"/>
      </w:rPr>
    </w:lvl>
    <w:lvl w:ilvl="7">
      <w:start w:val="0"/>
      <w:numFmt w:val="bullet"/>
      <w:lvlText w:val="•"/>
      <w:lvlJc w:val="left"/>
      <w:pPr>
        <w:ind w:left="3663" w:hanging="226"/>
      </w:pPr>
      <w:rPr>
        <w:rFonts w:hint="default"/>
      </w:rPr>
    </w:lvl>
    <w:lvl w:ilvl="8">
      <w:start w:val="0"/>
      <w:numFmt w:val="bullet"/>
      <w:lvlText w:val="•"/>
      <w:lvlJc w:val="left"/>
      <w:pPr>
        <w:ind w:left="4087" w:hanging="226"/>
      </w:pPr>
      <w:rPr>
        <w:rFonts w:hint="default"/>
      </w:rPr>
    </w:lvl>
  </w:abstractNum>
  <w:abstractNum w:abstractNumId="13">
    <w:multiLevelType w:val="hybridMultilevel"/>
    <w:lvl w:ilvl="0">
      <w:start w:val="12"/>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2">
    <w:multiLevelType w:val="hybridMultilevel"/>
    <w:lvl w:ilvl="0">
      <w:start w:val="4"/>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11">
    <w:multiLevelType w:val="hybridMultilevel"/>
    <w:lvl w:ilvl="0">
      <w:start w:val="1"/>
      <w:numFmt w:val="upperLetter"/>
      <w:lvlText w:val="%1."/>
      <w:lvlJc w:val="left"/>
      <w:pPr>
        <w:ind w:left="47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925" w:hanging="176"/>
      </w:pPr>
      <w:rPr>
        <w:rFonts w:hint="default"/>
      </w:rPr>
    </w:lvl>
    <w:lvl w:ilvl="2">
      <w:start w:val="0"/>
      <w:numFmt w:val="bullet"/>
      <w:lvlText w:val="•"/>
      <w:lvlJc w:val="left"/>
      <w:pPr>
        <w:ind w:left="1370" w:hanging="176"/>
      </w:pPr>
      <w:rPr>
        <w:rFonts w:hint="default"/>
      </w:rPr>
    </w:lvl>
    <w:lvl w:ilvl="3">
      <w:start w:val="0"/>
      <w:numFmt w:val="bullet"/>
      <w:lvlText w:val="•"/>
      <w:lvlJc w:val="left"/>
      <w:pPr>
        <w:ind w:left="1816" w:hanging="176"/>
      </w:pPr>
      <w:rPr>
        <w:rFonts w:hint="default"/>
      </w:rPr>
    </w:lvl>
    <w:lvl w:ilvl="4">
      <w:start w:val="0"/>
      <w:numFmt w:val="bullet"/>
      <w:lvlText w:val="•"/>
      <w:lvlJc w:val="left"/>
      <w:pPr>
        <w:ind w:left="2261" w:hanging="176"/>
      </w:pPr>
      <w:rPr>
        <w:rFonts w:hint="default"/>
      </w:rPr>
    </w:lvl>
    <w:lvl w:ilvl="5">
      <w:start w:val="0"/>
      <w:numFmt w:val="bullet"/>
      <w:lvlText w:val="•"/>
      <w:lvlJc w:val="left"/>
      <w:pPr>
        <w:ind w:left="2707" w:hanging="176"/>
      </w:pPr>
      <w:rPr>
        <w:rFonts w:hint="default"/>
      </w:rPr>
    </w:lvl>
    <w:lvl w:ilvl="6">
      <w:start w:val="0"/>
      <w:numFmt w:val="bullet"/>
      <w:lvlText w:val="•"/>
      <w:lvlJc w:val="left"/>
      <w:pPr>
        <w:ind w:left="3152" w:hanging="176"/>
      </w:pPr>
      <w:rPr>
        <w:rFonts w:hint="default"/>
      </w:rPr>
    </w:lvl>
    <w:lvl w:ilvl="7">
      <w:start w:val="0"/>
      <w:numFmt w:val="bullet"/>
      <w:lvlText w:val="•"/>
      <w:lvlJc w:val="left"/>
      <w:pPr>
        <w:ind w:left="3597" w:hanging="176"/>
      </w:pPr>
      <w:rPr>
        <w:rFonts w:hint="default"/>
      </w:rPr>
    </w:lvl>
    <w:lvl w:ilvl="8">
      <w:start w:val="0"/>
      <w:numFmt w:val="bullet"/>
      <w:lvlText w:val="•"/>
      <w:lvlJc w:val="left"/>
      <w:pPr>
        <w:ind w:left="4043" w:hanging="176"/>
      </w:pPr>
      <w:rPr>
        <w:rFonts w:hint="default"/>
      </w:rPr>
    </w:lvl>
  </w:abstractNum>
  <w:abstractNum w:abstractNumId="10">
    <w:multiLevelType w:val="hybridMultilevel"/>
    <w:lvl w:ilvl="0">
      <w:start w:val="3"/>
      <w:numFmt w:val="upperLetter"/>
      <w:lvlText w:val="%1."/>
      <w:lvlJc w:val="left"/>
      <w:pPr>
        <w:ind w:left="64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69" w:hanging="166"/>
      </w:pPr>
      <w:rPr>
        <w:rFonts w:hint="default"/>
      </w:rPr>
    </w:lvl>
    <w:lvl w:ilvl="2">
      <w:start w:val="0"/>
      <w:numFmt w:val="bullet"/>
      <w:lvlText w:val="•"/>
      <w:lvlJc w:val="left"/>
      <w:pPr>
        <w:ind w:left="1498" w:hanging="166"/>
      </w:pPr>
      <w:rPr>
        <w:rFonts w:hint="default"/>
      </w:rPr>
    </w:lvl>
    <w:lvl w:ilvl="3">
      <w:start w:val="0"/>
      <w:numFmt w:val="bullet"/>
      <w:lvlText w:val="•"/>
      <w:lvlJc w:val="left"/>
      <w:pPr>
        <w:ind w:left="1928" w:hanging="166"/>
      </w:pPr>
      <w:rPr>
        <w:rFonts w:hint="default"/>
      </w:rPr>
    </w:lvl>
    <w:lvl w:ilvl="4">
      <w:start w:val="0"/>
      <w:numFmt w:val="bullet"/>
      <w:lvlText w:val="•"/>
      <w:lvlJc w:val="left"/>
      <w:pPr>
        <w:ind w:left="2357" w:hanging="166"/>
      </w:pPr>
      <w:rPr>
        <w:rFonts w:hint="default"/>
      </w:rPr>
    </w:lvl>
    <w:lvl w:ilvl="5">
      <w:start w:val="0"/>
      <w:numFmt w:val="bullet"/>
      <w:lvlText w:val="•"/>
      <w:lvlJc w:val="left"/>
      <w:pPr>
        <w:ind w:left="2787" w:hanging="166"/>
      </w:pPr>
      <w:rPr>
        <w:rFonts w:hint="default"/>
      </w:rPr>
    </w:lvl>
    <w:lvl w:ilvl="6">
      <w:start w:val="0"/>
      <w:numFmt w:val="bullet"/>
      <w:lvlText w:val="•"/>
      <w:lvlJc w:val="left"/>
      <w:pPr>
        <w:ind w:left="3216" w:hanging="166"/>
      </w:pPr>
      <w:rPr>
        <w:rFonts w:hint="default"/>
      </w:rPr>
    </w:lvl>
    <w:lvl w:ilvl="7">
      <w:start w:val="0"/>
      <w:numFmt w:val="bullet"/>
      <w:lvlText w:val="•"/>
      <w:lvlJc w:val="left"/>
      <w:pPr>
        <w:ind w:left="3645" w:hanging="166"/>
      </w:pPr>
      <w:rPr>
        <w:rFonts w:hint="default"/>
      </w:rPr>
    </w:lvl>
    <w:lvl w:ilvl="8">
      <w:start w:val="0"/>
      <w:numFmt w:val="bullet"/>
      <w:lvlText w:val="•"/>
      <w:lvlJc w:val="left"/>
      <w:pPr>
        <w:ind w:left="4075" w:hanging="166"/>
      </w:pPr>
      <w:rPr>
        <w:rFonts w:hint="default"/>
      </w:rPr>
    </w:lvl>
  </w:abstractNum>
  <w:abstractNum w:abstractNumId="9">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051" w:hanging="138"/>
      </w:pPr>
      <w:rPr>
        <w:rFonts w:hint="default"/>
      </w:rPr>
    </w:lvl>
    <w:lvl w:ilvl="2">
      <w:start w:val="0"/>
      <w:numFmt w:val="bullet"/>
      <w:lvlText w:val="•"/>
      <w:lvlJc w:val="left"/>
      <w:pPr>
        <w:ind w:left="1482" w:hanging="138"/>
      </w:pPr>
      <w:rPr>
        <w:rFonts w:hint="default"/>
      </w:rPr>
    </w:lvl>
    <w:lvl w:ilvl="3">
      <w:start w:val="0"/>
      <w:numFmt w:val="bullet"/>
      <w:lvlText w:val="•"/>
      <w:lvlJc w:val="left"/>
      <w:pPr>
        <w:ind w:left="1914" w:hanging="138"/>
      </w:pPr>
      <w:rPr>
        <w:rFonts w:hint="default"/>
      </w:rPr>
    </w:lvl>
    <w:lvl w:ilvl="4">
      <w:start w:val="0"/>
      <w:numFmt w:val="bullet"/>
      <w:lvlText w:val="•"/>
      <w:lvlJc w:val="left"/>
      <w:pPr>
        <w:ind w:left="2345" w:hanging="138"/>
      </w:pPr>
      <w:rPr>
        <w:rFonts w:hint="default"/>
      </w:rPr>
    </w:lvl>
    <w:lvl w:ilvl="5">
      <w:start w:val="0"/>
      <w:numFmt w:val="bullet"/>
      <w:lvlText w:val="•"/>
      <w:lvlJc w:val="left"/>
      <w:pPr>
        <w:ind w:left="2777" w:hanging="138"/>
      </w:pPr>
      <w:rPr>
        <w:rFonts w:hint="default"/>
      </w:rPr>
    </w:lvl>
    <w:lvl w:ilvl="6">
      <w:start w:val="0"/>
      <w:numFmt w:val="bullet"/>
      <w:lvlText w:val="•"/>
      <w:lvlJc w:val="left"/>
      <w:pPr>
        <w:ind w:left="3208" w:hanging="138"/>
      </w:pPr>
      <w:rPr>
        <w:rFonts w:hint="default"/>
      </w:rPr>
    </w:lvl>
    <w:lvl w:ilvl="7">
      <w:start w:val="0"/>
      <w:numFmt w:val="bullet"/>
      <w:lvlText w:val="•"/>
      <w:lvlJc w:val="left"/>
      <w:pPr>
        <w:ind w:left="3639" w:hanging="138"/>
      </w:pPr>
      <w:rPr>
        <w:rFonts w:hint="default"/>
      </w:rPr>
    </w:lvl>
    <w:lvl w:ilvl="8">
      <w:start w:val="0"/>
      <w:numFmt w:val="bullet"/>
      <w:lvlText w:val="•"/>
      <w:lvlJc w:val="left"/>
      <w:pPr>
        <w:ind w:left="4071" w:hanging="138"/>
      </w:pPr>
      <w:rPr>
        <w:rFonts w:hint="default"/>
      </w:rPr>
    </w:lvl>
  </w:abstractNum>
  <w:abstractNum w:abstractNumId="8">
    <w:multiLevelType w:val="hybridMultilevel"/>
    <w:lvl w:ilvl="0">
      <w:start w:val="1"/>
      <w:numFmt w:val="decimal"/>
      <w:lvlText w:val="（%1）"/>
      <w:lvlJc w:val="left"/>
      <w:pPr>
        <w:ind w:left="119" w:hanging="453"/>
        <w:jc w:val="left"/>
      </w:pPr>
      <w:rPr>
        <w:rFonts w:hint="default" w:ascii="宋体" w:hAnsi="宋体" w:eastAsia="宋体" w:cs="宋体"/>
        <w:spacing w:val="-80"/>
        <w:w w:val="99"/>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7">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6">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5">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4">
    <w:multiLevelType w:val="hybridMultilevel"/>
    <w:lvl w:ilvl="0">
      <w:start w:val="16"/>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3">
    <w:multiLevelType w:val="hybridMultilevel"/>
    <w:lvl w:ilvl="0">
      <w:start w:val="13"/>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3" w:hanging="226"/>
      </w:pPr>
      <w:rPr>
        <w:rFonts w:hint="default"/>
      </w:rPr>
    </w:lvl>
    <w:lvl w:ilvl="2">
      <w:start w:val="0"/>
      <w:numFmt w:val="bullet"/>
      <w:lvlText w:val="•"/>
      <w:lvlJc w:val="left"/>
      <w:pPr>
        <w:ind w:left="1546" w:hanging="226"/>
      </w:pPr>
      <w:rPr>
        <w:rFonts w:hint="default"/>
      </w:rPr>
    </w:lvl>
    <w:lvl w:ilvl="3">
      <w:start w:val="0"/>
      <w:numFmt w:val="bullet"/>
      <w:lvlText w:val="•"/>
      <w:lvlJc w:val="left"/>
      <w:pPr>
        <w:ind w:left="1970" w:hanging="226"/>
      </w:pPr>
      <w:rPr>
        <w:rFonts w:hint="default"/>
      </w:rPr>
    </w:lvl>
    <w:lvl w:ilvl="4">
      <w:start w:val="0"/>
      <w:numFmt w:val="bullet"/>
      <w:lvlText w:val="•"/>
      <w:lvlJc w:val="left"/>
      <w:pPr>
        <w:ind w:left="2393" w:hanging="226"/>
      </w:pPr>
      <w:rPr>
        <w:rFonts w:hint="default"/>
      </w:rPr>
    </w:lvl>
    <w:lvl w:ilvl="5">
      <w:start w:val="0"/>
      <w:numFmt w:val="bullet"/>
      <w:lvlText w:val="•"/>
      <w:lvlJc w:val="left"/>
      <w:pPr>
        <w:ind w:left="2817" w:hanging="226"/>
      </w:pPr>
      <w:rPr>
        <w:rFonts w:hint="default"/>
      </w:rPr>
    </w:lvl>
    <w:lvl w:ilvl="6">
      <w:start w:val="0"/>
      <w:numFmt w:val="bullet"/>
      <w:lvlText w:val="•"/>
      <w:lvlJc w:val="left"/>
      <w:pPr>
        <w:ind w:left="3240" w:hanging="226"/>
      </w:pPr>
      <w:rPr>
        <w:rFonts w:hint="default"/>
      </w:rPr>
    </w:lvl>
    <w:lvl w:ilvl="7">
      <w:start w:val="0"/>
      <w:numFmt w:val="bullet"/>
      <w:lvlText w:val="•"/>
      <w:lvlJc w:val="left"/>
      <w:pPr>
        <w:ind w:left="3663" w:hanging="226"/>
      </w:pPr>
      <w:rPr>
        <w:rFonts w:hint="default"/>
      </w:rPr>
    </w:lvl>
    <w:lvl w:ilvl="8">
      <w:start w:val="0"/>
      <w:numFmt w:val="bullet"/>
      <w:lvlText w:val="•"/>
      <w:lvlJc w:val="left"/>
      <w:pPr>
        <w:ind w:left="4087" w:hanging="226"/>
      </w:pPr>
      <w:rPr>
        <w:rFonts w:hint="default"/>
      </w:rPr>
    </w:lvl>
  </w:abstractNum>
  <w:abstractNum w:abstractNumId="2">
    <w:multiLevelType w:val="hybridMultilevel"/>
    <w:lvl w:ilvl="0">
      <w:start w:val="10"/>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
    <w:multiLevelType w:val="hybridMultilevel"/>
    <w:lvl w:ilvl="0">
      <w:start w:val="6"/>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01" w:hanging="142"/>
      </w:pPr>
      <w:rPr>
        <w:rFonts w:hint="default"/>
      </w:rPr>
    </w:lvl>
    <w:lvl w:ilvl="2">
      <w:start w:val="0"/>
      <w:numFmt w:val="bullet"/>
      <w:lvlText w:val="•"/>
      <w:lvlJc w:val="left"/>
      <w:pPr>
        <w:ind w:left="1082" w:hanging="142"/>
      </w:pPr>
      <w:rPr>
        <w:rFonts w:hint="default"/>
      </w:rPr>
    </w:lvl>
    <w:lvl w:ilvl="3">
      <w:start w:val="0"/>
      <w:numFmt w:val="bullet"/>
      <w:lvlText w:val="•"/>
      <w:lvlJc w:val="left"/>
      <w:pPr>
        <w:ind w:left="1564" w:hanging="142"/>
      </w:pPr>
      <w:rPr>
        <w:rFonts w:hint="default"/>
      </w:rPr>
    </w:lvl>
    <w:lvl w:ilvl="4">
      <w:start w:val="0"/>
      <w:numFmt w:val="bullet"/>
      <w:lvlText w:val="•"/>
      <w:lvlJc w:val="left"/>
      <w:pPr>
        <w:ind w:left="2045" w:hanging="142"/>
      </w:pPr>
      <w:rPr>
        <w:rFonts w:hint="default"/>
      </w:rPr>
    </w:lvl>
    <w:lvl w:ilvl="5">
      <w:start w:val="0"/>
      <w:numFmt w:val="bullet"/>
      <w:lvlText w:val="•"/>
      <w:lvlJc w:val="left"/>
      <w:pPr>
        <w:ind w:left="2527" w:hanging="142"/>
      </w:pPr>
      <w:rPr>
        <w:rFonts w:hint="default"/>
      </w:rPr>
    </w:lvl>
    <w:lvl w:ilvl="6">
      <w:start w:val="0"/>
      <w:numFmt w:val="bullet"/>
      <w:lvlText w:val="•"/>
      <w:lvlJc w:val="left"/>
      <w:pPr>
        <w:ind w:left="3008" w:hanging="142"/>
      </w:pPr>
      <w:rPr>
        <w:rFonts w:hint="default"/>
      </w:rPr>
    </w:lvl>
    <w:lvl w:ilvl="7">
      <w:start w:val="0"/>
      <w:numFmt w:val="bullet"/>
      <w:lvlText w:val="•"/>
      <w:lvlJc w:val="left"/>
      <w:pPr>
        <w:ind w:left="3489" w:hanging="142"/>
      </w:pPr>
      <w:rPr>
        <w:rFonts w:hint="default"/>
      </w:rPr>
    </w:lvl>
    <w:lvl w:ilvl="8">
      <w:start w:val="0"/>
      <w:numFmt w:val="bullet"/>
      <w:lvlText w:val="•"/>
      <w:lvlJc w:val="left"/>
      <w:pPr>
        <w:ind w:left="3971" w:hanging="142"/>
      </w:pPr>
      <w:rPr>
        <w:rFonts w:hint="default"/>
      </w:rPr>
    </w:lvl>
  </w:abstractNum>
  <w:abstractNum w:abstractNumId="0">
    <w:multiLevelType w:val="hybridMultilevel"/>
    <w:lvl w:ilvl="0">
      <w:start w:val="1"/>
      <w:numFmt w:val="decimal"/>
      <w:lvlText w:val="%1."/>
      <w:lvlJc w:val="left"/>
      <w:pPr>
        <w:ind w:left="47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925" w:hanging="138"/>
      </w:pPr>
      <w:rPr>
        <w:rFonts w:hint="default"/>
      </w:rPr>
    </w:lvl>
    <w:lvl w:ilvl="2">
      <w:start w:val="0"/>
      <w:numFmt w:val="bullet"/>
      <w:lvlText w:val="•"/>
      <w:lvlJc w:val="left"/>
      <w:pPr>
        <w:ind w:left="1370" w:hanging="138"/>
      </w:pPr>
      <w:rPr>
        <w:rFonts w:hint="default"/>
      </w:rPr>
    </w:lvl>
    <w:lvl w:ilvl="3">
      <w:start w:val="0"/>
      <w:numFmt w:val="bullet"/>
      <w:lvlText w:val="•"/>
      <w:lvlJc w:val="left"/>
      <w:pPr>
        <w:ind w:left="1816" w:hanging="138"/>
      </w:pPr>
      <w:rPr>
        <w:rFonts w:hint="default"/>
      </w:rPr>
    </w:lvl>
    <w:lvl w:ilvl="4">
      <w:start w:val="0"/>
      <w:numFmt w:val="bullet"/>
      <w:lvlText w:val="•"/>
      <w:lvlJc w:val="left"/>
      <w:pPr>
        <w:ind w:left="2261" w:hanging="138"/>
      </w:pPr>
      <w:rPr>
        <w:rFonts w:hint="default"/>
      </w:rPr>
    </w:lvl>
    <w:lvl w:ilvl="5">
      <w:start w:val="0"/>
      <w:numFmt w:val="bullet"/>
      <w:lvlText w:val="•"/>
      <w:lvlJc w:val="left"/>
      <w:pPr>
        <w:ind w:left="2707" w:hanging="138"/>
      </w:pPr>
      <w:rPr>
        <w:rFonts w:hint="default"/>
      </w:rPr>
    </w:lvl>
    <w:lvl w:ilvl="6">
      <w:start w:val="0"/>
      <w:numFmt w:val="bullet"/>
      <w:lvlText w:val="•"/>
      <w:lvlJc w:val="left"/>
      <w:pPr>
        <w:ind w:left="3152" w:hanging="138"/>
      </w:pPr>
      <w:rPr>
        <w:rFonts w:hint="default"/>
      </w:rPr>
    </w:lvl>
    <w:lvl w:ilvl="7">
      <w:start w:val="0"/>
      <w:numFmt w:val="bullet"/>
      <w:lvlText w:val="•"/>
      <w:lvlJc w:val="left"/>
      <w:pPr>
        <w:ind w:left="3597" w:hanging="138"/>
      </w:pPr>
      <w:rPr>
        <w:rFonts w:hint="default"/>
      </w:rPr>
    </w:lvl>
    <w:lvl w:ilvl="8">
      <w:start w:val="0"/>
      <w:numFmt w:val="bullet"/>
      <w:lvlText w:val="•"/>
      <w:lvlJc w:val="left"/>
      <w:pPr>
        <w:ind w:left="4043" w:hanging="138"/>
      </w:pPr>
      <w:rPr>
        <w:rFonts w:hint="default"/>
      </w:rPr>
    </w:lvl>
  </w:abstract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119"/>
    </w:pPr>
    <w:rPr>
      <w:rFonts w:ascii="宋体" w:hAnsi="宋体" w:eastAsia="宋体" w:cs="宋体"/>
      <w:sz w:val="18"/>
      <w:szCs w:val="18"/>
    </w:rPr>
  </w:style>
  <w:style w:styleId="Heading1" w:type="paragraph">
    <w:name w:val="Heading 1"/>
    <w:basedOn w:val="Normal"/>
    <w:uiPriority w:val="1"/>
    <w:qFormat/>
    <w:pPr>
      <w:spacing w:before="37"/>
      <w:ind w:left="207"/>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2021-03-22T06:46:48Z</dcterms:created>
  <dcterms:modified xsi:type="dcterms:W3CDTF">2021-03-22T06:46:48Z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