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0pt;margin-top:169.920013pt;width:121pt;height:121.35pt;mso-position-horizontal-relative:page;mso-position-vertical-relative:page;z-index:-252312576"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31155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310528"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309504"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6"/>
        <w:ind w:left="0"/>
        <w:rPr>
          <w:rFonts w:ascii="Times New Roman"/>
          <w:sz w:val="29"/>
        </w:rPr>
      </w:pPr>
    </w:p>
    <w:p>
      <w:pPr>
        <w:pStyle w:val="Heading1"/>
        <w:ind w:left="988"/>
      </w:pPr>
      <w:bookmarkStart w:name="《西方行政学说》习题一" w:id="1"/>
      <w:bookmarkEnd w:id="1"/>
      <w:r>
        <w:rPr/>
      </w:r>
      <w:r>
        <w:rPr/>
        <w:t>《西方行政学说》习题一</w:t>
      </w:r>
    </w:p>
    <w:p>
      <w:pPr>
        <w:pStyle w:val="Heading2"/>
        <w:spacing w:line="242" w:lineRule="auto" w:before="192"/>
        <w:ind w:right="113"/>
        <w:jc w:val="left"/>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ListParagraph"/>
        <w:numPr>
          <w:ilvl w:val="0"/>
          <w:numId w:val="1"/>
        </w:numPr>
        <w:tabs>
          <w:tab w:pos="621" w:val="left" w:leader="none"/>
        </w:tabs>
        <w:spacing w:line="242" w:lineRule="auto" w:before="0" w:after="0"/>
        <w:ind w:left="119" w:right="219" w:firstLine="360"/>
        <w:jc w:val="left"/>
        <w:rPr>
          <w:sz w:val="18"/>
        </w:rPr>
      </w:pPr>
      <w:r>
        <w:rPr>
          <w:spacing w:val="3"/>
          <w:sz w:val="18"/>
        </w:rPr>
        <w:t>麦格雷戈提出的建立在对人的特性和人的行为动机具有更为恰当的认识基础上的人事管理新理论是（ </w:t>
      </w:r>
      <w:r>
        <w:rPr>
          <w:spacing w:val="-89"/>
          <w:sz w:val="18"/>
        </w:rPr>
        <w:t>）</w:t>
      </w:r>
      <w:r>
        <w:rPr>
          <w:sz w:val="18"/>
        </w:rPr>
        <w:t>。</w:t>
      </w:r>
    </w:p>
    <w:p>
      <w:pPr>
        <w:pStyle w:val="BodyText"/>
        <w:tabs>
          <w:tab w:pos="2358" w:val="left" w:leader="none"/>
        </w:tabs>
        <w:spacing w:line="230" w:lineRule="exact" w:before="0"/>
      </w:pPr>
      <w:r>
        <w:rPr>
          <w:rFonts w:ascii="Times New Roman" w:eastAsia="Times New Roman"/>
        </w:rPr>
        <w:t>A.X</w:t>
      </w:r>
      <w:r>
        <w:rPr>
          <w:rFonts w:ascii="Times New Roman" w:eastAsia="Times New Roman"/>
          <w:spacing w:val="-1"/>
        </w:rPr>
        <w:t> </w:t>
      </w:r>
      <w:r>
        <w:rPr/>
        <w:t>理论</w:t>
        <w:tab/>
      </w:r>
      <w:r>
        <w:rPr>
          <w:rFonts w:ascii="Times New Roman" w:eastAsia="Times New Roman"/>
        </w:rPr>
        <w:t>B.Y</w:t>
      </w:r>
      <w:r>
        <w:rPr>
          <w:rFonts w:ascii="Times New Roman" w:eastAsia="Times New Roman"/>
          <w:spacing w:val="-1"/>
        </w:rPr>
        <w:t> </w:t>
      </w:r>
      <w:r>
        <w:rPr/>
        <w:t>理论</w:t>
      </w:r>
    </w:p>
    <w:p>
      <w:pPr>
        <w:pStyle w:val="BodyText"/>
        <w:tabs>
          <w:tab w:pos="2394" w:val="left" w:leader="none"/>
        </w:tabs>
        <w:spacing w:before="4"/>
      </w:pPr>
      <w:r>
        <w:rPr>
          <w:rFonts w:ascii="Times New Roman" w:eastAsia="Times New Roman"/>
        </w:rPr>
        <w:t>C.</w:t>
      </w:r>
      <w:r>
        <w:rPr/>
        <w:t>超</w:t>
      </w:r>
      <w:r>
        <w:rPr>
          <w:spacing w:val="-46"/>
        </w:rPr>
        <w:t> </w:t>
      </w:r>
      <w:r>
        <w:rPr>
          <w:rFonts w:ascii="Times New Roman" w:eastAsia="Times New Roman"/>
        </w:rPr>
        <w:t>Y </w:t>
      </w:r>
      <w:r>
        <w:rPr/>
        <w:t>理论</w:t>
        <w:tab/>
      </w:r>
      <w:r>
        <w:rPr>
          <w:rFonts w:ascii="Times New Roman" w:eastAsia="Times New Roman"/>
        </w:rPr>
        <w:t>D.Z</w:t>
      </w:r>
      <w:r>
        <w:rPr>
          <w:rFonts w:ascii="Times New Roman" w:eastAsia="Times New Roman"/>
          <w:spacing w:val="-3"/>
        </w:rPr>
        <w:t> </w:t>
      </w:r>
      <w:r>
        <w:rPr/>
        <w:t>理论</w:t>
      </w:r>
    </w:p>
    <w:p>
      <w:pPr>
        <w:pStyle w:val="ListParagraph"/>
        <w:numPr>
          <w:ilvl w:val="0"/>
          <w:numId w:val="1"/>
        </w:numPr>
        <w:tabs>
          <w:tab w:pos="617" w:val="left" w:leader="none"/>
        </w:tabs>
        <w:spacing w:line="240" w:lineRule="auto" w:before="2" w:after="0"/>
        <w:ind w:left="616" w:right="0" w:hanging="138"/>
        <w:jc w:val="left"/>
        <w:rPr>
          <w:sz w:val="18"/>
        </w:rPr>
      </w:pPr>
      <w:r>
        <w:rPr>
          <w:spacing w:val="-12"/>
          <w:sz w:val="18"/>
        </w:rPr>
        <w:t>沃尔多 </w:t>
      </w:r>
      <w:r>
        <w:rPr>
          <w:rFonts w:ascii="Times New Roman" w:eastAsia="Times New Roman"/>
          <w:sz w:val="18"/>
        </w:rPr>
        <w:t>1942</w:t>
      </w:r>
      <w:r>
        <w:rPr>
          <w:rFonts w:ascii="Times New Roman" w:eastAsia="Times New Roman"/>
          <w:spacing w:val="-1"/>
          <w:sz w:val="18"/>
        </w:rPr>
        <w:t> </w:t>
      </w:r>
      <w:r>
        <w:rPr>
          <w:sz w:val="18"/>
        </w:rPr>
        <w:t>年在（ ）获得博士学位。</w:t>
      </w:r>
    </w:p>
    <w:p>
      <w:pPr>
        <w:pStyle w:val="BodyText"/>
        <w:tabs>
          <w:tab w:pos="2363" w:val="left" w:leader="none"/>
        </w:tabs>
      </w:pPr>
      <w:r>
        <w:rPr>
          <w:rFonts w:ascii="Times New Roman" w:eastAsia="Times New Roman"/>
        </w:rPr>
        <w:t>A.</w:t>
      </w:r>
      <w:r>
        <w:rPr/>
        <w:t>哈佛大学</w:t>
        <w:tab/>
      </w:r>
      <w:r>
        <w:rPr>
          <w:rFonts w:ascii="Times New Roman" w:eastAsia="Times New Roman"/>
        </w:rPr>
        <w:t>B.</w:t>
      </w:r>
      <w:r>
        <w:rPr/>
        <w:t>加州大学伯克利分校</w:t>
      </w:r>
    </w:p>
    <w:p>
      <w:pPr>
        <w:pStyle w:val="BodyText"/>
        <w:tabs>
          <w:tab w:pos="2355" w:val="left" w:leader="none"/>
        </w:tabs>
      </w:pPr>
      <w:r>
        <w:rPr>
          <w:rFonts w:ascii="Times New Roman" w:eastAsia="Times New Roman"/>
        </w:rPr>
        <w:t>C.</w:t>
      </w:r>
      <w:r>
        <w:rPr/>
        <w:t>耶鲁大学</w:t>
        <w:tab/>
      </w:r>
      <w:r>
        <w:rPr>
          <w:rFonts w:ascii="Times New Roman" w:eastAsia="Times New Roman"/>
        </w:rPr>
        <w:t>D.</w:t>
      </w:r>
      <w:r>
        <w:rPr/>
        <w:t>普林斯顿大学</w:t>
      </w:r>
    </w:p>
    <w:p>
      <w:pPr>
        <w:pStyle w:val="ListParagraph"/>
        <w:numPr>
          <w:ilvl w:val="0"/>
          <w:numId w:val="1"/>
        </w:numPr>
        <w:tabs>
          <w:tab w:pos="617" w:val="left" w:leader="none"/>
        </w:tabs>
        <w:spacing w:line="242" w:lineRule="auto" w:before="5" w:after="0"/>
        <w:ind w:left="119" w:right="216" w:firstLine="360"/>
        <w:jc w:val="left"/>
        <w:rPr>
          <w:sz w:val="18"/>
        </w:rPr>
      </w:pPr>
      <w:r>
        <w:rPr>
          <w:sz w:val="18"/>
        </w:rPr>
        <w:t>被里格斯定义为研究</w:t>
      </w:r>
      <w:r>
        <w:rPr>
          <w:rFonts w:ascii="Times New Roman" w:hAnsi="Times New Roman" w:eastAsia="Times New Roman"/>
          <w:spacing w:val="4"/>
          <w:sz w:val="18"/>
        </w:rPr>
        <w:t>“</w:t>
      </w:r>
      <w:r>
        <w:rPr>
          <w:sz w:val="18"/>
        </w:rPr>
        <w:t>自然以及人类文化环境与公共政策运行之间的相互影响情形</w:t>
      </w:r>
      <w:r>
        <w:rPr>
          <w:rFonts w:ascii="Times New Roman" w:hAnsi="Times New Roman" w:eastAsia="Times New Roman"/>
          <w:sz w:val="18"/>
        </w:rPr>
        <w:t>”</w:t>
      </w:r>
      <w:r>
        <w:rPr>
          <w:sz w:val="18"/>
        </w:rPr>
        <w:t>的学说是（</w:t>
      </w:r>
      <w:r>
        <w:rPr>
          <w:spacing w:val="89"/>
          <w:sz w:val="18"/>
        </w:rPr>
        <w:t> </w:t>
      </w:r>
      <w:r>
        <w:rPr>
          <w:spacing w:val="-89"/>
          <w:sz w:val="18"/>
        </w:rPr>
        <w:t>）</w:t>
      </w:r>
      <w:r>
        <w:rPr>
          <w:sz w:val="18"/>
        </w:rPr>
        <w:t>。</w:t>
      </w:r>
    </w:p>
    <w:p>
      <w:pPr>
        <w:pStyle w:val="BodyText"/>
        <w:tabs>
          <w:tab w:pos="2363" w:val="left" w:leader="none"/>
        </w:tabs>
        <w:spacing w:line="230" w:lineRule="exact" w:before="0"/>
      </w:pPr>
      <w:r>
        <w:rPr>
          <w:rFonts w:ascii="Times New Roman" w:eastAsia="Times New Roman"/>
        </w:rPr>
        <w:t>A.</w:t>
      </w:r>
      <w:r>
        <w:rPr/>
        <w:t>行政生态学</w:t>
        <w:tab/>
      </w:r>
      <w:r>
        <w:rPr>
          <w:rFonts w:ascii="Times New Roman" w:eastAsia="Times New Roman"/>
          <w:spacing w:val="-1"/>
        </w:rPr>
        <w:t>B.</w:t>
      </w:r>
      <w:r>
        <w:rPr/>
        <w:t>社会系统学</w:t>
      </w:r>
    </w:p>
    <w:p>
      <w:pPr>
        <w:pStyle w:val="BodyText"/>
        <w:tabs>
          <w:tab w:pos="2355" w:val="left" w:leader="none"/>
        </w:tabs>
        <w:spacing w:before="5"/>
      </w:pPr>
      <w:r>
        <w:rPr>
          <w:rFonts w:ascii="Times New Roman" w:eastAsia="Times New Roman"/>
        </w:rPr>
        <w:t>C.</w:t>
      </w:r>
      <w:r>
        <w:rPr/>
        <w:t>新公共行政学</w:t>
        <w:tab/>
      </w:r>
      <w:r>
        <w:rPr>
          <w:rFonts w:ascii="Times New Roman" w:eastAsia="Times New Roman"/>
          <w:spacing w:val="-1"/>
        </w:rPr>
        <w:t>D.</w:t>
      </w:r>
      <w:r>
        <w:rPr>
          <w:spacing w:val="-1"/>
        </w:rPr>
        <w:t>目</w:t>
      </w:r>
      <w:r>
        <w:rPr/>
        <w:t>标管理学</w:t>
      </w:r>
    </w:p>
    <w:p>
      <w:pPr>
        <w:pStyle w:val="ListParagraph"/>
        <w:numPr>
          <w:ilvl w:val="0"/>
          <w:numId w:val="1"/>
        </w:numPr>
        <w:tabs>
          <w:tab w:pos="617" w:val="left" w:leader="none"/>
        </w:tabs>
        <w:spacing w:line="240" w:lineRule="auto" w:before="2" w:after="0"/>
        <w:ind w:left="616" w:right="0" w:hanging="138"/>
        <w:jc w:val="left"/>
        <w:rPr>
          <w:sz w:val="18"/>
        </w:rPr>
      </w:pPr>
      <w:r>
        <w:rPr>
          <w:sz w:val="18"/>
        </w:rPr>
        <w:t>新公共行政学派的主要代表人物是（ </w:t>
      </w:r>
      <w:r>
        <w:rPr>
          <w:spacing w:val="-92"/>
          <w:sz w:val="18"/>
        </w:rPr>
        <w:t>）</w:t>
      </w:r>
      <w:r>
        <w:rPr>
          <w:sz w:val="18"/>
        </w:rPr>
        <w:t>。</w:t>
      </w:r>
    </w:p>
    <w:p>
      <w:pPr>
        <w:pStyle w:val="BodyText"/>
        <w:tabs>
          <w:tab w:pos="2363" w:val="left" w:leader="none"/>
        </w:tabs>
      </w:pPr>
      <w:r>
        <w:rPr>
          <w:rFonts w:ascii="Times New Roman" w:eastAsia="Times New Roman"/>
        </w:rPr>
        <w:t>A.</w:t>
      </w:r>
      <w:r>
        <w:rPr/>
        <w:t>弗雷德里克森</w:t>
        <w:tab/>
      </w:r>
      <w:r>
        <w:rPr>
          <w:rFonts w:ascii="Times New Roman" w:eastAsia="Times New Roman"/>
        </w:rPr>
        <w:t>B.</w:t>
      </w:r>
      <w:r>
        <w:rPr/>
        <w:t>奎德</w:t>
      </w:r>
    </w:p>
    <w:p>
      <w:pPr>
        <w:pStyle w:val="BodyText"/>
        <w:tabs>
          <w:tab w:pos="2355" w:val="left" w:leader="none"/>
        </w:tabs>
      </w:pPr>
      <w:r>
        <w:rPr>
          <w:rFonts w:ascii="Times New Roman" w:eastAsia="Times New Roman"/>
        </w:rPr>
        <w:t>C.</w:t>
      </w:r>
      <w:r>
        <w:rPr/>
        <w:t>法约克</w:t>
        <w:tab/>
      </w:r>
      <w:r>
        <w:rPr>
          <w:rFonts w:ascii="Times New Roman" w:eastAsia="Times New Roman"/>
        </w:rPr>
        <w:t>D.</w:t>
      </w:r>
      <w:r>
        <w:rPr/>
        <w:t>布坎南</w:t>
      </w:r>
    </w:p>
    <w:p>
      <w:pPr>
        <w:pStyle w:val="ListParagraph"/>
        <w:numPr>
          <w:ilvl w:val="0"/>
          <w:numId w:val="1"/>
        </w:numPr>
        <w:tabs>
          <w:tab w:pos="617" w:val="left" w:leader="none"/>
        </w:tabs>
        <w:spacing w:line="240" w:lineRule="auto" w:before="5" w:after="0"/>
        <w:ind w:left="616" w:right="0" w:hanging="138"/>
        <w:jc w:val="left"/>
        <w:rPr>
          <w:sz w:val="18"/>
        </w:rPr>
      </w:pPr>
      <w:r>
        <w:rPr>
          <w:sz w:val="18"/>
        </w:rPr>
        <w:t>最早提出目标管理这一概念的是（ </w:t>
      </w:r>
      <w:r>
        <w:rPr>
          <w:spacing w:val="-92"/>
          <w:sz w:val="18"/>
        </w:rPr>
        <w:t>）</w:t>
      </w:r>
      <w:r>
        <w:rPr>
          <w:sz w:val="18"/>
        </w:rPr>
        <w:t>。</w:t>
      </w:r>
    </w:p>
    <w:p>
      <w:pPr>
        <w:pStyle w:val="BodyText"/>
        <w:tabs>
          <w:tab w:pos="2363" w:val="left" w:leader="none"/>
        </w:tabs>
      </w:pPr>
      <w:r>
        <w:rPr>
          <w:rFonts w:ascii="Times New Roman" w:eastAsia="Times New Roman"/>
        </w:rPr>
        <w:t>A.</w:t>
      </w:r>
      <w:r>
        <w:rPr/>
        <w:t>泰勒</w:t>
        <w:tab/>
      </w:r>
      <w:r>
        <w:rPr>
          <w:rFonts w:ascii="Times New Roman" w:eastAsia="Times New Roman"/>
        </w:rPr>
        <w:t>B.</w:t>
      </w:r>
      <w:r>
        <w:rPr/>
        <w:t>西蒙</w:t>
      </w:r>
    </w:p>
    <w:p>
      <w:pPr>
        <w:pStyle w:val="BodyText"/>
        <w:tabs>
          <w:tab w:pos="2355" w:val="left" w:leader="none"/>
        </w:tabs>
      </w:pPr>
      <w:r>
        <w:rPr>
          <w:rFonts w:ascii="Times New Roman" w:eastAsia="Times New Roman"/>
        </w:rPr>
        <w:t>C.</w:t>
      </w:r>
      <w:r>
        <w:rPr/>
        <w:t>厄威克</w:t>
        <w:tab/>
      </w:r>
      <w:r>
        <w:rPr>
          <w:rFonts w:ascii="Times New Roman" w:eastAsia="Times New Roman"/>
          <w:spacing w:val="-1"/>
        </w:rPr>
        <w:t>D.</w:t>
      </w:r>
      <w:r>
        <w:rPr>
          <w:spacing w:val="-1"/>
        </w:rPr>
        <w:t>德</w:t>
      </w:r>
      <w:r>
        <w:rPr/>
        <w:t>鲁克</w:t>
      </w:r>
    </w:p>
    <w:p>
      <w:pPr>
        <w:pStyle w:val="ListParagraph"/>
        <w:numPr>
          <w:ilvl w:val="0"/>
          <w:numId w:val="1"/>
        </w:numPr>
        <w:tabs>
          <w:tab w:pos="617" w:val="left" w:leader="none"/>
        </w:tabs>
        <w:spacing w:line="244" w:lineRule="auto" w:before="2" w:after="0"/>
        <w:ind w:left="119" w:right="219" w:firstLine="360"/>
        <w:jc w:val="left"/>
        <w:rPr>
          <w:sz w:val="18"/>
        </w:rPr>
      </w:pPr>
      <w:r>
        <w:rPr>
          <w:spacing w:val="-8"/>
          <w:sz w:val="18"/>
        </w:rPr>
        <w:t>奎德认为，执行分析主要考虑的是政策实施过程中可</w:t>
      </w:r>
      <w:r>
        <w:rPr>
          <w:sz w:val="18"/>
        </w:rPr>
        <w:t>能发生的各种因素，其中最重要的因素是（ </w:t>
      </w:r>
      <w:r>
        <w:rPr>
          <w:spacing w:val="-89"/>
          <w:sz w:val="18"/>
        </w:rPr>
        <w:t>）</w:t>
      </w:r>
      <w:r>
        <w:rPr>
          <w:sz w:val="18"/>
        </w:rPr>
        <w:t>。</w:t>
      </w:r>
    </w:p>
    <w:p>
      <w:pPr>
        <w:pStyle w:val="BodyText"/>
        <w:tabs>
          <w:tab w:pos="2363" w:val="left" w:leader="none"/>
        </w:tabs>
        <w:spacing w:line="228" w:lineRule="exact" w:before="0"/>
      </w:pPr>
      <w:r>
        <w:rPr>
          <w:rFonts w:ascii="Times New Roman" w:eastAsia="Times New Roman"/>
        </w:rPr>
        <w:t>A.</w:t>
      </w:r>
      <w:r>
        <w:rPr/>
        <w:t>政治</w:t>
        <w:tab/>
      </w:r>
      <w:r>
        <w:rPr>
          <w:rFonts w:ascii="Times New Roman" w:eastAsia="Times New Roman"/>
        </w:rPr>
        <w:t>B.</w:t>
      </w:r>
      <w:r>
        <w:rPr/>
        <w:t>组织</w:t>
      </w:r>
    </w:p>
    <w:p>
      <w:pPr>
        <w:pStyle w:val="BodyText"/>
        <w:tabs>
          <w:tab w:pos="2355" w:val="left" w:leader="none"/>
        </w:tabs>
      </w:pPr>
      <w:r>
        <w:rPr>
          <w:rFonts w:ascii="Times New Roman" w:eastAsia="Times New Roman"/>
        </w:rPr>
        <w:t>C.</w:t>
      </w:r>
      <w:r>
        <w:rPr/>
        <w:t>环境</w:t>
        <w:tab/>
      </w:r>
      <w:r>
        <w:rPr>
          <w:rFonts w:ascii="Times New Roman" w:eastAsia="Times New Roman"/>
        </w:rPr>
        <w:t>D.</w:t>
      </w:r>
      <w:r>
        <w:rPr/>
        <w:t>人</w:t>
      </w:r>
    </w:p>
    <w:p>
      <w:pPr>
        <w:pStyle w:val="ListParagraph"/>
        <w:numPr>
          <w:ilvl w:val="0"/>
          <w:numId w:val="1"/>
        </w:numPr>
        <w:tabs>
          <w:tab w:pos="617" w:val="left" w:leader="none"/>
        </w:tabs>
        <w:spacing w:line="240" w:lineRule="auto" w:before="5" w:after="0"/>
        <w:ind w:left="616" w:right="0" w:hanging="138"/>
        <w:jc w:val="left"/>
        <w:rPr>
          <w:sz w:val="18"/>
        </w:rPr>
      </w:pPr>
      <w:r>
        <w:rPr>
          <w:sz w:val="18"/>
        </w:rPr>
        <w:t>公共选择理论的基本假设是（ ）假定。</w:t>
      </w:r>
    </w:p>
    <w:p>
      <w:pPr>
        <w:pStyle w:val="BodyText"/>
        <w:tabs>
          <w:tab w:pos="2363" w:val="left" w:leader="none"/>
        </w:tabs>
      </w:pPr>
      <w:r>
        <w:rPr>
          <w:rFonts w:ascii="Times New Roman" w:eastAsia="Times New Roman"/>
        </w:rPr>
        <w:t>A.</w:t>
      </w:r>
      <w:r>
        <w:rPr/>
        <w:t>市场</w:t>
        <w:tab/>
      </w:r>
      <w:r>
        <w:rPr>
          <w:rFonts w:ascii="Times New Roman" w:eastAsia="Times New Roman"/>
        </w:rPr>
        <w:t>B.</w:t>
      </w:r>
      <w:r>
        <w:rPr/>
        <w:t>组织</w:t>
      </w:r>
    </w:p>
    <w:p>
      <w:pPr>
        <w:pStyle w:val="BodyText"/>
        <w:tabs>
          <w:tab w:pos="2355" w:val="left" w:leader="none"/>
        </w:tabs>
        <w:jc w:val="both"/>
      </w:pPr>
      <w:r>
        <w:rPr>
          <w:rFonts w:ascii="Times New Roman" w:eastAsia="Times New Roman"/>
        </w:rPr>
        <w:t>C.</w:t>
      </w:r>
      <w:r>
        <w:rPr/>
        <w:t>公民</w:t>
        <w:tab/>
      </w:r>
      <w:r>
        <w:rPr>
          <w:rFonts w:ascii="Times New Roman" w:eastAsia="Times New Roman"/>
        </w:rPr>
        <w:t>D.</w:t>
      </w:r>
      <w:r>
        <w:rPr/>
        <w:t>经济人</w:t>
      </w:r>
    </w:p>
    <w:p>
      <w:pPr>
        <w:pStyle w:val="ListParagraph"/>
        <w:numPr>
          <w:ilvl w:val="0"/>
          <w:numId w:val="1"/>
        </w:numPr>
        <w:tabs>
          <w:tab w:pos="617" w:val="left" w:leader="none"/>
        </w:tabs>
        <w:spacing w:line="242" w:lineRule="auto" w:before="2" w:after="0"/>
        <w:ind w:left="119" w:right="216" w:firstLine="360"/>
        <w:jc w:val="both"/>
        <w:rPr>
          <w:sz w:val="18"/>
        </w:rPr>
      </w:pPr>
      <w:r>
        <w:rPr>
          <w:spacing w:val="-8"/>
          <w:sz w:val="18"/>
        </w:rPr>
        <w:t>法默尔认为，可以与我们经常在韦伯以及许多主流公</w:t>
      </w:r>
      <w:r>
        <w:rPr>
          <w:sz w:val="18"/>
        </w:rPr>
        <w:t>共行政理论家著作中所见到的</w:t>
      </w:r>
      <w:r>
        <w:rPr>
          <w:rFonts w:ascii="Times New Roman" w:hAnsi="Times New Roman" w:eastAsia="Times New Roman"/>
          <w:sz w:val="18"/>
        </w:rPr>
        <w:t>“</w:t>
      </w:r>
      <w:r>
        <w:rPr>
          <w:sz w:val="18"/>
        </w:rPr>
        <w:t>合理化</w:t>
      </w:r>
      <w:r>
        <w:rPr>
          <w:rFonts w:ascii="Times New Roman" w:hAnsi="Times New Roman" w:eastAsia="Times New Roman"/>
          <w:sz w:val="18"/>
        </w:rPr>
        <w:t>”</w:t>
      </w:r>
      <w:r>
        <w:rPr>
          <w:spacing w:val="-10"/>
          <w:sz w:val="18"/>
        </w:rPr>
        <w:t>一词相提并论的、表</w:t>
      </w:r>
      <w:r>
        <w:rPr>
          <w:sz w:val="18"/>
        </w:rPr>
        <w:t>明了后现代主要特征的语词是（ </w:t>
      </w:r>
      <w:r>
        <w:rPr>
          <w:spacing w:val="-89"/>
          <w:sz w:val="18"/>
        </w:rPr>
        <w:t>）</w:t>
      </w:r>
      <w:r>
        <w:rPr>
          <w:sz w:val="18"/>
        </w:rPr>
        <w:t>。</w:t>
      </w:r>
    </w:p>
    <w:p>
      <w:pPr>
        <w:pStyle w:val="BodyText"/>
        <w:tabs>
          <w:tab w:pos="2363" w:val="left" w:leader="none"/>
        </w:tabs>
      </w:pPr>
      <w:r>
        <w:rPr>
          <w:rFonts w:ascii="Times New Roman" w:eastAsia="Times New Roman"/>
        </w:rPr>
        <w:t>A.</w:t>
      </w:r>
      <w:r>
        <w:rPr/>
        <w:t>想象</w:t>
        <w:tab/>
      </w:r>
      <w:r>
        <w:rPr>
          <w:rFonts w:ascii="Times New Roman" w:eastAsia="Times New Roman"/>
          <w:spacing w:val="-1"/>
        </w:rPr>
        <w:t>B.</w:t>
      </w:r>
      <w:r>
        <w:rPr/>
        <w:t>解构</w:t>
      </w:r>
    </w:p>
    <w:p>
      <w:pPr>
        <w:pStyle w:val="BodyText"/>
        <w:tabs>
          <w:tab w:pos="2355" w:val="left" w:leader="none"/>
        </w:tabs>
        <w:spacing w:before="3"/>
      </w:pPr>
      <w:r>
        <w:rPr>
          <w:rFonts w:ascii="Times New Roman" w:eastAsia="Times New Roman"/>
        </w:rPr>
        <w:t>C.</w:t>
      </w:r>
      <w:r>
        <w:rPr/>
        <w:t>反思</w:t>
        <w:tab/>
      </w:r>
      <w:r>
        <w:rPr>
          <w:rFonts w:ascii="Times New Roman" w:eastAsia="Times New Roman"/>
          <w:spacing w:val="-1"/>
        </w:rPr>
        <w:t>D.</w:t>
      </w:r>
      <w:r>
        <w:rPr>
          <w:spacing w:val="-1"/>
        </w:rPr>
        <w:t>变</w:t>
      </w:r>
      <w:r>
        <w:rPr/>
        <w:t>样</w:t>
      </w:r>
    </w:p>
    <w:p>
      <w:pPr>
        <w:pStyle w:val="ListParagraph"/>
        <w:numPr>
          <w:ilvl w:val="0"/>
          <w:numId w:val="1"/>
        </w:numPr>
        <w:tabs>
          <w:tab w:pos="621" w:val="left" w:leader="none"/>
        </w:tabs>
        <w:spacing w:line="242" w:lineRule="auto" w:before="4" w:after="0"/>
        <w:ind w:left="119" w:right="219" w:firstLine="360"/>
        <w:jc w:val="left"/>
        <w:rPr>
          <w:sz w:val="18"/>
        </w:rPr>
      </w:pPr>
      <w:r>
        <w:rPr>
          <w:spacing w:val="3"/>
          <w:sz w:val="18"/>
        </w:rPr>
        <w:t>政府实施绩效管理进而改进其绩效的必要性从根本上取决于（ </w:t>
      </w:r>
      <w:r>
        <w:rPr>
          <w:spacing w:val="-89"/>
          <w:sz w:val="18"/>
        </w:rPr>
        <w:t>）</w:t>
      </w:r>
      <w:r>
        <w:rPr>
          <w:sz w:val="18"/>
        </w:rPr>
        <w:t>。</w:t>
      </w:r>
    </w:p>
    <w:p>
      <w:pPr>
        <w:pStyle w:val="BodyText"/>
        <w:tabs>
          <w:tab w:pos="2363" w:val="left" w:leader="none"/>
        </w:tabs>
        <w:spacing w:line="230" w:lineRule="exact" w:before="0"/>
      </w:pPr>
      <w:r>
        <w:rPr>
          <w:rFonts w:ascii="Times New Roman" w:eastAsia="Times New Roman"/>
        </w:rPr>
        <w:t>A.</w:t>
      </w:r>
      <w:r>
        <w:rPr/>
        <w:t>政府的效率</w:t>
        <w:tab/>
      </w:r>
      <w:r>
        <w:rPr>
          <w:rFonts w:ascii="Times New Roman" w:eastAsia="Times New Roman"/>
          <w:spacing w:val="-1"/>
        </w:rPr>
        <w:t>B.</w:t>
      </w:r>
      <w:r>
        <w:rPr/>
        <w:t>政府的目标</w:t>
      </w:r>
    </w:p>
    <w:p>
      <w:pPr>
        <w:pStyle w:val="BodyText"/>
        <w:tabs>
          <w:tab w:pos="2355" w:val="left" w:leader="none"/>
        </w:tabs>
        <w:spacing w:before="5"/>
      </w:pPr>
      <w:r>
        <w:rPr>
          <w:rFonts w:ascii="Times New Roman" w:eastAsia="Times New Roman"/>
        </w:rPr>
        <w:t>C.</w:t>
      </w:r>
      <w:r>
        <w:rPr/>
        <w:t>政府的性质</w:t>
        <w:tab/>
      </w:r>
      <w:r>
        <w:rPr>
          <w:rFonts w:ascii="Times New Roman" w:eastAsia="Times New Roman"/>
          <w:spacing w:val="-1"/>
        </w:rPr>
        <w:t>D.</w:t>
      </w:r>
      <w:r>
        <w:rPr>
          <w:spacing w:val="-1"/>
        </w:rPr>
        <w:t>政</w:t>
      </w:r>
      <w:r>
        <w:rPr/>
        <w:t>府的责任</w:t>
      </w:r>
    </w:p>
    <w:p>
      <w:pPr>
        <w:spacing w:after="0"/>
        <w:sectPr>
          <w:footerReference w:type="default" r:id="rId5"/>
          <w:type w:val="continuous"/>
          <w:pgSz w:w="5960" w:h="10440"/>
          <w:pgMar w:footer="499" w:top="20" w:bottom="680" w:left="560" w:right="460"/>
          <w:pgNumType w:start="1"/>
        </w:sectPr>
      </w:pPr>
    </w:p>
    <w:p>
      <w:pPr>
        <w:pStyle w:val="BodyText"/>
        <w:spacing w:before="0"/>
        <w:ind w:left="0"/>
        <w:rPr>
          <w:sz w:val="20"/>
        </w:rPr>
      </w:pPr>
      <w:r>
        <w:rPr/>
        <w:pict>
          <v:shape style="position:absolute;margin-left:0pt;margin-top:169.920013pt;width:121pt;height:121.35pt;mso-position-horizontal-relative:page;mso-position-vertical-relative:page;z-index:-252308480"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307456"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306432"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305408"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1"/>
        </w:numPr>
        <w:tabs>
          <w:tab w:pos="708" w:val="left" w:leader="none"/>
        </w:tabs>
        <w:spacing w:line="242" w:lineRule="auto" w:before="83" w:after="0"/>
        <w:ind w:left="119" w:right="219" w:firstLine="360"/>
        <w:jc w:val="both"/>
        <w:rPr>
          <w:sz w:val="18"/>
        </w:rPr>
      </w:pPr>
      <w:r>
        <w:rPr>
          <w:sz w:val="18"/>
        </w:rPr>
        <w:t>奥斯本认为，企业家政府对政府各部门表现的评估和资助的依据是（ </w:t>
      </w:r>
      <w:r>
        <w:rPr>
          <w:spacing w:val="-89"/>
          <w:sz w:val="18"/>
        </w:rPr>
        <w:t>）</w:t>
      </w:r>
      <w:r>
        <w:rPr>
          <w:sz w:val="18"/>
        </w:rPr>
        <w:t>。</w:t>
      </w:r>
    </w:p>
    <w:p>
      <w:pPr>
        <w:pStyle w:val="BodyText"/>
        <w:tabs>
          <w:tab w:pos="2274" w:val="left" w:leader="none"/>
        </w:tabs>
        <w:spacing w:line="230" w:lineRule="exact" w:before="0"/>
        <w:jc w:val="both"/>
      </w:pPr>
      <w:r>
        <w:rPr>
          <w:rFonts w:ascii="Times New Roman" w:eastAsia="Times New Roman"/>
        </w:rPr>
        <w:t>A.</w:t>
      </w:r>
      <w:r>
        <w:rPr/>
        <w:t>公众舆论</w:t>
        <w:tab/>
      </w:r>
      <w:r>
        <w:rPr>
          <w:rFonts w:ascii="Times New Roman" w:eastAsia="Times New Roman"/>
          <w:spacing w:val="-1"/>
        </w:rPr>
        <w:t>B.</w:t>
      </w:r>
      <w:r>
        <w:rPr/>
        <w:t>项目多少</w:t>
      </w:r>
    </w:p>
    <w:p>
      <w:pPr>
        <w:pStyle w:val="BodyText"/>
        <w:tabs>
          <w:tab w:pos="2264" w:val="left" w:leader="none"/>
        </w:tabs>
        <w:jc w:val="both"/>
      </w:pPr>
      <w:r>
        <w:rPr>
          <w:rFonts w:ascii="Times New Roman" w:eastAsia="Times New Roman"/>
        </w:rPr>
        <w:t>C.</w:t>
      </w:r>
      <w:r>
        <w:rPr/>
        <w:t>实现目标</w:t>
        <w:tab/>
      </w:r>
      <w:r>
        <w:rPr>
          <w:rFonts w:ascii="Times New Roman" w:eastAsia="Times New Roman"/>
          <w:spacing w:val="-1"/>
        </w:rPr>
        <w:t>D.</w:t>
      </w:r>
      <w:r>
        <w:rPr/>
        <w:t>政策效果</w:t>
      </w:r>
    </w:p>
    <w:p>
      <w:pPr>
        <w:pStyle w:val="Heading2"/>
        <w:spacing w:line="242" w:lineRule="auto"/>
        <w:ind w:right="202"/>
      </w:pPr>
      <w:r>
        <w:rPr>
          <w:spacing w:val="4"/>
        </w:rPr>
        <w:t>二、不定项选择题（</w:t>
      </w:r>
      <w:r>
        <w:rPr>
          <w:spacing w:val="3"/>
        </w:rPr>
        <w:t>每题所设选项中至少有一个正确</w:t>
      </w:r>
      <w:r>
        <w:rPr>
          <w:spacing w:val="-4"/>
        </w:rPr>
        <w:t>答案，每小题 </w:t>
      </w:r>
      <w:r>
        <w:rPr>
          <w:rFonts w:ascii="Times New Roman" w:eastAsia="Times New Roman"/>
        </w:rPr>
        <w:t>4 </w:t>
      </w:r>
      <w:r>
        <w:rPr>
          <w:spacing w:val="-12"/>
        </w:rPr>
        <w:t>分，共 </w:t>
      </w:r>
      <w:r>
        <w:rPr>
          <w:rFonts w:ascii="Times New Roman" w:eastAsia="Times New Roman"/>
        </w:rPr>
        <w:t>20 </w:t>
      </w:r>
      <w:r>
        <w:rPr>
          <w:spacing w:val="-3"/>
        </w:rPr>
        <w:t>分。多选、少选、错选或不选均不得分）</w:t>
      </w:r>
    </w:p>
    <w:p>
      <w:pPr>
        <w:pStyle w:val="ListParagraph"/>
        <w:numPr>
          <w:ilvl w:val="0"/>
          <w:numId w:val="1"/>
        </w:numPr>
        <w:tabs>
          <w:tab w:pos="701" w:val="left" w:leader="none"/>
        </w:tabs>
        <w:spacing w:line="240" w:lineRule="auto" w:before="4" w:after="0"/>
        <w:ind w:left="700" w:right="0" w:hanging="222"/>
        <w:jc w:val="left"/>
        <w:rPr>
          <w:sz w:val="18"/>
        </w:rPr>
      </w:pPr>
      <w:r>
        <w:rPr>
          <w:sz w:val="18"/>
        </w:rPr>
        <w:t>怀特认为，当代人事管理的支柱是（ </w:t>
      </w:r>
      <w:r>
        <w:rPr>
          <w:spacing w:val="-89"/>
          <w:sz w:val="18"/>
        </w:rPr>
        <w:t>）</w:t>
      </w:r>
      <w:r>
        <w:rPr>
          <w:sz w:val="18"/>
        </w:rPr>
        <w:t>。</w:t>
      </w:r>
    </w:p>
    <w:p>
      <w:pPr>
        <w:pStyle w:val="BodyText"/>
        <w:tabs>
          <w:tab w:pos="2274" w:val="left" w:leader="none"/>
        </w:tabs>
        <w:spacing w:before="3"/>
      </w:pPr>
      <w:r>
        <w:rPr>
          <w:rFonts w:ascii="Times New Roman" w:eastAsia="Times New Roman"/>
        </w:rPr>
        <w:t>A.</w:t>
      </w:r>
      <w:r>
        <w:rPr/>
        <w:t>选拔人才</w:t>
        <w:tab/>
      </w:r>
      <w:r>
        <w:rPr>
          <w:rFonts w:ascii="Times New Roman" w:eastAsia="Times New Roman"/>
        </w:rPr>
        <w:t>B.</w:t>
      </w:r>
      <w:r>
        <w:rPr/>
        <w:t>惩戒与罢免</w:t>
      </w:r>
    </w:p>
    <w:p>
      <w:pPr>
        <w:pStyle w:val="BodyText"/>
        <w:tabs>
          <w:tab w:pos="2264" w:val="left" w:leader="none"/>
        </w:tabs>
      </w:pPr>
      <w:r>
        <w:rPr>
          <w:rFonts w:ascii="Times New Roman" w:eastAsia="Times New Roman"/>
        </w:rPr>
        <w:t>C.</w:t>
      </w:r>
      <w:r>
        <w:rPr/>
        <w:t>绩效工资</w:t>
        <w:tab/>
      </w:r>
      <w:r>
        <w:rPr>
          <w:rFonts w:ascii="Times New Roman" w:eastAsia="Times New Roman"/>
        </w:rPr>
        <w:t>D.</w:t>
      </w:r>
      <w:r>
        <w:rPr/>
        <w:t>职位分类</w:t>
      </w:r>
    </w:p>
    <w:p>
      <w:pPr>
        <w:pStyle w:val="ListParagraph"/>
        <w:numPr>
          <w:ilvl w:val="0"/>
          <w:numId w:val="1"/>
        </w:numPr>
        <w:tabs>
          <w:tab w:pos="708" w:val="left" w:leader="none"/>
        </w:tabs>
        <w:spacing w:line="242" w:lineRule="auto" w:before="2" w:after="0"/>
        <w:ind w:left="119" w:right="219" w:firstLine="360"/>
        <w:jc w:val="left"/>
        <w:rPr>
          <w:sz w:val="18"/>
        </w:rPr>
      </w:pPr>
      <w:r>
        <w:rPr>
          <w:sz w:val="18"/>
        </w:rPr>
        <w:t>古利克认为，可以将一个组织的单元任务分组归类的根据包括（ </w:t>
      </w:r>
      <w:r>
        <w:rPr>
          <w:spacing w:val="-89"/>
          <w:sz w:val="18"/>
        </w:rPr>
        <w:t>）</w:t>
      </w:r>
      <w:r>
        <w:rPr>
          <w:sz w:val="18"/>
        </w:rPr>
        <w:t>。</w:t>
      </w:r>
    </w:p>
    <w:p>
      <w:pPr>
        <w:pStyle w:val="BodyText"/>
        <w:tabs>
          <w:tab w:pos="2274" w:val="left" w:leader="none"/>
        </w:tabs>
      </w:pPr>
      <w:r>
        <w:rPr>
          <w:rFonts w:ascii="Times New Roman" w:eastAsia="Times New Roman"/>
        </w:rPr>
        <w:t>A.</w:t>
      </w:r>
      <w:r>
        <w:rPr/>
        <w:t>目标</w:t>
        <w:tab/>
      </w:r>
      <w:r>
        <w:rPr>
          <w:rFonts w:ascii="Times New Roman" w:eastAsia="Times New Roman"/>
        </w:rPr>
        <w:t>B.</w:t>
      </w:r>
      <w:r>
        <w:rPr/>
        <w:t>作用</w:t>
      </w:r>
    </w:p>
    <w:p>
      <w:pPr>
        <w:pStyle w:val="BodyText"/>
        <w:tabs>
          <w:tab w:pos="2264" w:val="left" w:leader="none"/>
        </w:tabs>
      </w:pPr>
      <w:r>
        <w:rPr>
          <w:rFonts w:ascii="Times New Roman" w:eastAsia="Times New Roman"/>
        </w:rPr>
        <w:t>C.</w:t>
      </w:r>
      <w:r>
        <w:rPr/>
        <w:t>程序</w:t>
        <w:tab/>
      </w:r>
      <w:r>
        <w:rPr>
          <w:rFonts w:ascii="Times New Roman" w:eastAsia="Times New Roman"/>
        </w:rPr>
        <w:t>D.</w:t>
      </w:r>
      <w:r>
        <w:rPr/>
        <w:t>服务对象</w:t>
      </w:r>
    </w:p>
    <w:p>
      <w:pPr>
        <w:pStyle w:val="ListParagraph"/>
        <w:numPr>
          <w:ilvl w:val="0"/>
          <w:numId w:val="1"/>
        </w:numPr>
        <w:tabs>
          <w:tab w:pos="706" w:val="left" w:leader="none"/>
        </w:tabs>
        <w:spacing w:line="240" w:lineRule="auto" w:before="2" w:after="0"/>
        <w:ind w:left="705" w:right="0" w:hanging="227"/>
        <w:jc w:val="left"/>
        <w:rPr>
          <w:sz w:val="18"/>
        </w:rPr>
      </w:pPr>
      <w:r>
        <w:rPr>
          <w:sz w:val="18"/>
        </w:rPr>
        <w:t>在巴纳德看来，协作意愿的含义是（ </w:t>
      </w:r>
      <w:r>
        <w:rPr>
          <w:spacing w:val="-89"/>
          <w:sz w:val="18"/>
        </w:rPr>
        <w:t>）</w:t>
      </w:r>
      <w:r>
        <w:rPr>
          <w:sz w:val="18"/>
        </w:rPr>
        <w:t>。</w:t>
      </w:r>
    </w:p>
    <w:p>
      <w:pPr>
        <w:pStyle w:val="ListParagraph"/>
        <w:numPr>
          <w:ilvl w:val="1"/>
          <w:numId w:val="1"/>
        </w:numPr>
        <w:tabs>
          <w:tab w:pos="655" w:val="left" w:leader="none"/>
        </w:tabs>
        <w:spacing w:line="240" w:lineRule="auto" w:before="3" w:after="0"/>
        <w:ind w:left="654" w:right="0" w:hanging="176"/>
        <w:jc w:val="left"/>
        <w:rPr>
          <w:sz w:val="18"/>
        </w:rPr>
      </w:pPr>
      <w:r>
        <w:rPr>
          <w:sz w:val="18"/>
        </w:rPr>
        <w:t>自我克制</w:t>
      </w:r>
    </w:p>
    <w:p>
      <w:pPr>
        <w:pStyle w:val="ListParagraph"/>
        <w:numPr>
          <w:ilvl w:val="1"/>
          <w:numId w:val="1"/>
        </w:numPr>
        <w:tabs>
          <w:tab w:pos="646" w:val="left" w:leader="none"/>
        </w:tabs>
        <w:spacing w:line="242" w:lineRule="auto" w:before="4" w:after="0"/>
        <w:ind w:left="479" w:right="2307" w:firstLine="0"/>
        <w:jc w:val="left"/>
        <w:rPr>
          <w:sz w:val="18"/>
        </w:rPr>
      </w:pPr>
      <w:r>
        <w:rPr>
          <w:spacing w:val="-2"/>
          <w:sz w:val="18"/>
        </w:rPr>
        <w:t>交付出个人行为的控制权</w:t>
      </w:r>
      <w:r>
        <w:rPr>
          <w:rFonts w:ascii="Times New Roman" w:eastAsia="Times New Roman"/>
          <w:sz w:val="18"/>
        </w:rPr>
        <w:t>C.</w:t>
      </w:r>
      <w:r>
        <w:rPr>
          <w:sz w:val="18"/>
        </w:rPr>
        <w:t>个人行为的非个人化</w:t>
      </w:r>
    </w:p>
    <w:p>
      <w:pPr>
        <w:pStyle w:val="BodyText"/>
        <w:spacing w:line="230" w:lineRule="exact" w:before="0"/>
      </w:pPr>
      <w:r>
        <w:rPr>
          <w:rFonts w:ascii="Times New Roman" w:eastAsia="Times New Roman"/>
        </w:rPr>
        <w:t>D.</w:t>
      </w:r>
      <w:r>
        <w:rPr/>
        <w:t>团体合作</w:t>
      </w:r>
    </w:p>
    <w:p>
      <w:pPr>
        <w:pStyle w:val="ListParagraph"/>
        <w:numPr>
          <w:ilvl w:val="0"/>
          <w:numId w:val="1"/>
        </w:numPr>
        <w:tabs>
          <w:tab w:pos="706" w:val="left" w:leader="none"/>
        </w:tabs>
        <w:spacing w:line="240" w:lineRule="auto" w:before="5" w:after="0"/>
        <w:ind w:left="705" w:right="0" w:hanging="227"/>
        <w:jc w:val="left"/>
        <w:rPr>
          <w:sz w:val="18"/>
        </w:rPr>
      </w:pPr>
      <w:r>
        <w:rPr>
          <w:sz w:val="18"/>
        </w:rPr>
        <w:t>程序化决策的现代技术包括（ </w:t>
      </w:r>
      <w:r>
        <w:rPr>
          <w:spacing w:val="-89"/>
          <w:sz w:val="18"/>
        </w:rPr>
        <w:t>）</w:t>
      </w:r>
      <w:r>
        <w:rPr>
          <w:sz w:val="18"/>
        </w:rPr>
        <w:t>。</w:t>
      </w:r>
    </w:p>
    <w:p>
      <w:pPr>
        <w:pStyle w:val="BodyText"/>
        <w:tabs>
          <w:tab w:pos="2274" w:val="left" w:leader="none"/>
        </w:tabs>
      </w:pPr>
      <w:r>
        <w:rPr>
          <w:rFonts w:ascii="Times New Roman" w:eastAsia="Times New Roman"/>
        </w:rPr>
        <w:t>A.</w:t>
      </w:r>
      <w:r>
        <w:rPr/>
        <w:t>博弈论</w:t>
        <w:tab/>
      </w:r>
      <w:r>
        <w:rPr>
          <w:rFonts w:ascii="Times New Roman" w:eastAsia="Times New Roman"/>
          <w:spacing w:val="-1"/>
        </w:rPr>
        <w:t>B.</w:t>
      </w:r>
      <w:r>
        <w:rPr/>
        <w:t>决策论</w:t>
      </w:r>
    </w:p>
    <w:p>
      <w:pPr>
        <w:pStyle w:val="BodyText"/>
        <w:tabs>
          <w:tab w:pos="2264" w:val="left" w:leader="none"/>
        </w:tabs>
      </w:pPr>
      <w:r>
        <w:rPr>
          <w:rFonts w:ascii="Times New Roman" w:eastAsia="Times New Roman"/>
        </w:rPr>
        <w:t>C.</w:t>
      </w:r>
      <w:r>
        <w:rPr/>
        <w:t>概率论</w:t>
        <w:tab/>
      </w:r>
      <w:r>
        <w:rPr>
          <w:rFonts w:ascii="Times New Roman" w:eastAsia="Times New Roman"/>
          <w:spacing w:val="-1"/>
        </w:rPr>
        <w:t>D.</w:t>
      </w:r>
      <w:r>
        <w:rPr/>
        <w:t>排队论</w:t>
      </w:r>
    </w:p>
    <w:p>
      <w:pPr>
        <w:pStyle w:val="ListParagraph"/>
        <w:numPr>
          <w:ilvl w:val="0"/>
          <w:numId w:val="1"/>
        </w:numPr>
        <w:tabs>
          <w:tab w:pos="706" w:val="left" w:leader="none"/>
        </w:tabs>
        <w:spacing w:line="240" w:lineRule="auto" w:before="2" w:after="0"/>
        <w:ind w:left="705" w:right="0" w:hanging="227"/>
        <w:jc w:val="left"/>
        <w:rPr>
          <w:sz w:val="18"/>
        </w:rPr>
      </w:pPr>
      <w:r>
        <w:rPr>
          <w:sz w:val="18"/>
        </w:rPr>
        <w:t>新公共管理理论对管理持有的理念包括（ </w:t>
      </w:r>
      <w:r>
        <w:rPr>
          <w:spacing w:val="-89"/>
          <w:sz w:val="18"/>
        </w:rPr>
        <w:t>）</w:t>
      </w:r>
      <w:r>
        <w:rPr>
          <w:sz w:val="18"/>
        </w:rPr>
        <w:t>。</w:t>
      </w:r>
    </w:p>
    <w:p>
      <w:pPr>
        <w:pStyle w:val="BodyText"/>
        <w:tabs>
          <w:tab w:pos="2264" w:val="left" w:leader="none"/>
        </w:tabs>
        <w:spacing w:line="242" w:lineRule="auto" w:before="5"/>
        <w:ind w:right="1052"/>
      </w:pPr>
      <w:r>
        <w:rPr>
          <w:rFonts w:ascii="Times New Roman" w:eastAsia="Times New Roman"/>
        </w:rPr>
        <w:t>A.</w:t>
      </w:r>
      <w:r>
        <w:rPr/>
        <w:t>管理的自由化</w:t>
        <w:tab/>
      </w:r>
      <w:r>
        <w:rPr>
          <w:rFonts w:ascii="Times New Roman" w:eastAsia="Times New Roman"/>
        </w:rPr>
        <w:t>B.</w:t>
      </w:r>
      <w:r>
        <w:rPr/>
        <w:t>管理的市场化取</w:t>
      </w:r>
      <w:r>
        <w:rPr>
          <w:spacing w:val="-16"/>
        </w:rPr>
        <w:t>向</w:t>
      </w:r>
      <w:r>
        <w:rPr>
          <w:rFonts w:ascii="Times New Roman" w:eastAsia="Times New Roman"/>
        </w:rPr>
        <w:t>C.</w:t>
      </w:r>
      <w:r>
        <w:rPr/>
        <w:t>管理的政治化</w:t>
        <w:tab/>
      </w:r>
      <w:r>
        <w:rPr>
          <w:rFonts w:ascii="Times New Roman" w:eastAsia="Times New Roman"/>
        </w:rPr>
        <w:t>D.</w:t>
      </w:r>
      <w:r>
        <w:rPr/>
        <w:t>管理的集权化</w:t>
      </w:r>
    </w:p>
    <w:p>
      <w:pPr>
        <w:pStyle w:val="Heading2"/>
        <w:spacing w:line="230" w:lineRule="exact" w:before="0"/>
        <w:ind w:left="479" w:firstLine="0"/>
        <w:jc w:val="left"/>
      </w:pPr>
      <w:r>
        <w:rPr/>
        <w:t>三、判断题（正确的打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2 </w:t>
      </w:r>
      <w:r>
        <w:rPr/>
        <w:t>分，共</w:t>
      </w:r>
    </w:p>
    <w:p>
      <w:pPr>
        <w:spacing w:before="2"/>
        <w:ind w:left="119" w:right="0" w:firstLine="0"/>
        <w:jc w:val="left"/>
        <w:rPr>
          <w:b/>
          <w:sz w:val="18"/>
        </w:rPr>
      </w:pPr>
      <w:r>
        <w:rPr>
          <w:rFonts w:ascii="Times New Roman" w:eastAsia="Times New Roman"/>
          <w:b/>
          <w:sz w:val="18"/>
        </w:rPr>
        <w:t>10 </w:t>
      </w:r>
      <w:r>
        <w:rPr>
          <w:b/>
          <w:sz w:val="18"/>
        </w:rPr>
        <w:t>分）</w:t>
      </w:r>
    </w:p>
    <w:p>
      <w:pPr>
        <w:pStyle w:val="ListParagraph"/>
        <w:numPr>
          <w:ilvl w:val="0"/>
          <w:numId w:val="1"/>
        </w:numPr>
        <w:tabs>
          <w:tab w:pos="708" w:val="left" w:leader="none"/>
        </w:tabs>
        <w:spacing w:line="242" w:lineRule="auto" w:before="4" w:after="0"/>
        <w:ind w:left="119" w:right="219" w:firstLine="360"/>
        <w:jc w:val="both"/>
        <w:rPr>
          <w:sz w:val="18"/>
        </w:rPr>
      </w:pPr>
      <w:r>
        <w:rPr>
          <w:sz w:val="18"/>
        </w:rPr>
        <w:t>在科学管理运动兴起之后，一些行政学家便开始重</w:t>
      </w:r>
      <w:r>
        <w:rPr>
          <w:spacing w:val="-6"/>
          <w:sz w:val="18"/>
        </w:rPr>
        <w:t>视通过科学管理来寻求政府行政效率的问题。例如，莱芬韦尔就把科学管理的原则运用于教育和市政机构；库克也曾将</w:t>
      </w:r>
      <w:r>
        <w:rPr>
          <w:spacing w:val="-7"/>
          <w:sz w:val="18"/>
        </w:rPr>
        <w:t>科学管理运用到机关办公室管理；而怀特则用科学管理理论</w:t>
      </w:r>
      <w:r>
        <w:rPr>
          <w:spacing w:val="-10"/>
          <w:sz w:val="18"/>
        </w:rPr>
        <w:t>研究政府行政管理。</w:t>
      </w:r>
      <w:r>
        <w:rPr>
          <w:sz w:val="18"/>
        </w:rPr>
        <w:t>（ ）</w:t>
      </w:r>
    </w:p>
    <w:p>
      <w:pPr>
        <w:pStyle w:val="ListParagraph"/>
        <w:numPr>
          <w:ilvl w:val="0"/>
          <w:numId w:val="1"/>
        </w:numPr>
        <w:tabs>
          <w:tab w:pos="708" w:val="left" w:leader="none"/>
        </w:tabs>
        <w:spacing w:line="242" w:lineRule="auto" w:before="2" w:after="0"/>
        <w:ind w:left="119" w:right="219" w:firstLine="360"/>
        <w:jc w:val="both"/>
        <w:rPr>
          <w:sz w:val="18"/>
        </w:rPr>
      </w:pPr>
      <w:r>
        <w:rPr>
          <w:sz w:val="18"/>
        </w:rPr>
        <w:t>威尔逊认为，在行政管理活动中，公共舆论将起权</w:t>
      </w:r>
      <w:r>
        <w:rPr>
          <w:spacing w:val="-10"/>
          <w:sz w:val="18"/>
        </w:rPr>
        <w:t>威性评判家的作用。</w:t>
      </w:r>
      <w:r>
        <w:rPr>
          <w:sz w:val="18"/>
        </w:rPr>
        <w:t>（ ）</w:t>
      </w:r>
    </w:p>
    <w:p>
      <w:pPr>
        <w:pStyle w:val="ListParagraph"/>
        <w:numPr>
          <w:ilvl w:val="0"/>
          <w:numId w:val="1"/>
        </w:numPr>
        <w:tabs>
          <w:tab w:pos="708" w:val="left" w:leader="none"/>
        </w:tabs>
        <w:spacing w:line="242" w:lineRule="auto" w:before="0" w:after="0"/>
        <w:ind w:left="119" w:right="219" w:firstLine="360"/>
        <w:jc w:val="both"/>
        <w:rPr>
          <w:sz w:val="18"/>
        </w:rPr>
      </w:pPr>
      <w:r>
        <w:rPr>
          <w:sz w:val="18"/>
        </w:rPr>
        <w:t>古德诺的行政学研究和威尔逊的研究有着相当一致</w:t>
      </w:r>
      <w:r>
        <w:rPr>
          <w:spacing w:val="-10"/>
          <w:sz w:val="18"/>
        </w:rPr>
        <w:t>的地方，他也是站在大资产阶级利益一边，主张公共行政权</w:t>
      </w:r>
      <w:r>
        <w:rPr>
          <w:spacing w:val="-18"/>
          <w:sz w:val="18"/>
        </w:rPr>
        <w:t>力的集中。</w:t>
      </w:r>
      <w:r>
        <w:rPr>
          <w:sz w:val="18"/>
        </w:rPr>
        <w:t>（ ）</w:t>
      </w:r>
    </w:p>
    <w:p>
      <w:pPr>
        <w:pStyle w:val="ListParagraph"/>
        <w:numPr>
          <w:ilvl w:val="0"/>
          <w:numId w:val="1"/>
        </w:numPr>
        <w:tabs>
          <w:tab w:pos="708" w:val="left" w:leader="none"/>
        </w:tabs>
        <w:spacing w:line="240" w:lineRule="auto" w:before="2" w:after="0"/>
        <w:ind w:left="707" w:right="0" w:hanging="229"/>
        <w:jc w:val="left"/>
        <w:rPr>
          <w:sz w:val="18"/>
        </w:rPr>
      </w:pPr>
      <w:r>
        <w:rPr>
          <w:sz w:val="18"/>
        </w:rPr>
        <w:t>官僚制组织通常要制定一整套规则和程序来规范组</w:t>
      </w:r>
    </w:p>
    <w:p>
      <w:pPr>
        <w:spacing w:after="0" w:line="240" w:lineRule="auto"/>
        <w:jc w:val="left"/>
        <w:rPr>
          <w:sz w:val="18"/>
        </w:rPr>
        <w:sectPr>
          <w:pgSz w:w="5960" w:h="10440"/>
          <w:pgMar w:header="0" w:footer="499" w:top="20" w:bottom="80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304384"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1667456"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302336"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301312"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11"/>
        <w:ind w:left="0"/>
        <w:rPr>
          <w:sz w:val="24"/>
        </w:rPr>
      </w:pPr>
    </w:p>
    <w:p>
      <w:pPr>
        <w:pStyle w:val="BodyText"/>
        <w:spacing w:line="242" w:lineRule="auto" w:before="75"/>
        <w:ind w:left="119" w:right="219"/>
      </w:pPr>
      <w:r>
        <w:rPr>
          <w:spacing w:val="-8"/>
        </w:rPr>
        <w:t>织及其成员的管理行为，韦伯认为，它们可以保证官僚制组</w:t>
      </w:r>
      <w:r>
        <w:rPr>
          <w:spacing w:val="-5"/>
        </w:rPr>
        <w:t>织的合理性、合法性、稳定性和连续性。</w:t>
      </w:r>
      <w:r>
        <w:rPr/>
        <w:t>（ ）</w:t>
      </w:r>
    </w:p>
    <w:p>
      <w:pPr>
        <w:pStyle w:val="ListParagraph"/>
        <w:numPr>
          <w:ilvl w:val="0"/>
          <w:numId w:val="1"/>
        </w:numPr>
        <w:tabs>
          <w:tab w:pos="708" w:val="left" w:leader="none"/>
        </w:tabs>
        <w:spacing w:line="242" w:lineRule="auto" w:before="0" w:after="0"/>
        <w:ind w:left="119" w:right="219" w:firstLine="360"/>
        <w:jc w:val="left"/>
        <w:rPr>
          <w:sz w:val="18"/>
        </w:rPr>
      </w:pPr>
      <w:r>
        <w:rPr>
          <w:sz w:val="18"/>
        </w:rPr>
        <w:t>为了提高劳动生产率，泰勒主张明确划分计划职能</w:t>
      </w:r>
      <w:r>
        <w:rPr>
          <w:spacing w:val="-5"/>
          <w:sz w:val="18"/>
        </w:rPr>
        <w:t>与执行职能，改变传统的经验工作方法。</w:t>
      </w:r>
      <w:r>
        <w:rPr>
          <w:sz w:val="18"/>
        </w:rPr>
        <w:t>（ ）</w:t>
      </w:r>
    </w:p>
    <w:p>
      <w:pPr>
        <w:pStyle w:val="Heading2"/>
        <w:spacing w:line="230" w:lineRule="exact" w:before="0"/>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
        </w:numPr>
        <w:tabs>
          <w:tab w:pos="708" w:val="left" w:leader="none"/>
        </w:tabs>
        <w:spacing w:line="242" w:lineRule="auto" w:before="4" w:after="0"/>
        <w:ind w:left="119" w:right="219" w:firstLine="360"/>
        <w:jc w:val="left"/>
        <w:rPr>
          <w:sz w:val="18"/>
        </w:rPr>
      </w:pPr>
      <w:r>
        <w:rPr>
          <w:sz w:val="18"/>
        </w:rPr>
        <w:t>在库珀看来，行政人员应该如何保持个体伦理自主性？</w:t>
      </w:r>
    </w:p>
    <w:p>
      <w:pPr>
        <w:pStyle w:val="ListParagraph"/>
        <w:numPr>
          <w:ilvl w:val="0"/>
          <w:numId w:val="1"/>
        </w:numPr>
        <w:tabs>
          <w:tab w:pos="706" w:val="left" w:leader="none"/>
        </w:tabs>
        <w:spacing w:line="240" w:lineRule="auto" w:before="2" w:after="0"/>
        <w:ind w:left="705" w:right="0" w:hanging="227"/>
        <w:jc w:val="left"/>
        <w:rPr>
          <w:sz w:val="18"/>
        </w:rPr>
      </w:pPr>
      <w:r>
        <w:rPr>
          <w:sz w:val="18"/>
        </w:rPr>
        <w:t>简述公共治理理论的主要内容。</w:t>
      </w:r>
    </w:p>
    <w:p>
      <w:pPr>
        <w:pStyle w:val="Heading2"/>
        <w:ind w:left="479" w:firstLine="0"/>
        <w:jc w:val="left"/>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
        </w:numPr>
        <w:tabs>
          <w:tab w:pos="708" w:val="left" w:leader="none"/>
        </w:tabs>
        <w:spacing w:line="242" w:lineRule="auto" w:before="2" w:after="0"/>
        <w:ind w:left="119" w:right="219" w:firstLine="360"/>
        <w:jc w:val="left"/>
        <w:rPr>
          <w:sz w:val="18"/>
        </w:rPr>
      </w:pPr>
      <w:r>
        <w:rPr>
          <w:sz w:val="18"/>
        </w:rPr>
        <w:t>理论联系实际分析一下林德布洛姆推行渐进决策的原因。</w:t>
      </w:r>
    </w:p>
    <w:p>
      <w:pPr>
        <w:pStyle w:val="ListParagraph"/>
        <w:numPr>
          <w:ilvl w:val="0"/>
          <w:numId w:val="1"/>
        </w:numPr>
        <w:tabs>
          <w:tab w:pos="706" w:val="left" w:leader="none"/>
        </w:tabs>
        <w:spacing w:line="230" w:lineRule="exact" w:before="0" w:after="0"/>
        <w:ind w:left="705" w:right="0" w:hanging="227"/>
        <w:jc w:val="left"/>
        <w:rPr>
          <w:sz w:val="18"/>
        </w:rPr>
      </w:pPr>
      <w:r>
        <w:rPr>
          <w:sz w:val="18"/>
        </w:rPr>
        <w:t>理论联系实际阐述维尔达夫斯基关于预算的概念。</w:t>
      </w:r>
    </w:p>
    <w:p>
      <w:pPr>
        <w:spacing w:after="0" w:line="230" w:lineRule="exact"/>
        <w:jc w:val="left"/>
        <w:rPr>
          <w:sz w:val="18"/>
        </w:rPr>
        <w:sectPr>
          <w:pgSz w:w="5960" w:h="10440"/>
          <w:pgMar w:header="0" w:footer="499" w:top="20" w:bottom="276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300288"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99264"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98240"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97216"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西方行政学说》习题一答案" w:id="2"/>
      <w:bookmarkEnd w:id="2"/>
      <w:r>
        <w:rPr/>
      </w:r>
      <w:r>
        <w:rPr/>
        <w:t>《西方行政学说》习题一答案</w:t>
      </w:r>
    </w:p>
    <w:p>
      <w:pPr>
        <w:pStyle w:val="Heading2"/>
        <w:spacing w:line="242" w:lineRule="auto" w:before="192"/>
        <w:ind w:right="113"/>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BodyText"/>
        <w:tabs>
          <w:tab w:pos="1275" w:val="left" w:leader="none"/>
          <w:tab w:pos="2070" w:val="left" w:leader="none"/>
          <w:tab w:pos="2955" w:val="left" w:leader="none"/>
          <w:tab w:pos="3839" w:val="left" w:leader="none"/>
        </w:tabs>
        <w:spacing w:line="204" w:lineRule="exact" w:before="0"/>
        <w:rPr>
          <w:rFonts w:ascii="Times New Roman"/>
        </w:rPr>
      </w:pPr>
      <w:r>
        <w:rPr>
          <w:rFonts w:ascii="Times New Roman"/>
        </w:rPr>
        <w:t>1.B</w:t>
        <w:tab/>
        <w:t>2.C</w:t>
        <w:tab/>
        <w:t>3.A</w:t>
        <w:tab/>
        <w:t>4.A</w:t>
        <w:tab/>
        <w:t>5.D</w:t>
      </w:r>
    </w:p>
    <w:p>
      <w:pPr>
        <w:pStyle w:val="BodyText"/>
        <w:tabs>
          <w:tab w:pos="1283" w:val="left" w:leader="none"/>
          <w:tab w:pos="2089" w:val="left" w:leader="none"/>
          <w:tab w:pos="2975" w:val="left" w:leader="none"/>
          <w:tab w:pos="3779" w:val="left" w:leader="none"/>
        </w:tabs>
        <w:spacing w:before="1"/>
        <w:rPr>
          <w:rFonts w:ascii="Times New Roman"/>
        </w:rPr>
      </w:pPr>
      <w:r>
        <w:rPr>
          <w:rFonts w:ascii="Times New Roman"/>
        </w:rPr>
        <w:t>6.D</w:t>
        <w:tab/>
        <w:t>7.D</w:t>
        <w:tab/>
        <w:t>8.A</w:t>
        <w:tab/>
        <w:t>9.D</w:t>
        <w:tab/>
        <w:t>10.D</w:t>
      </w:r>
    </w:p>
    <w:p>
      <w:pPr>
        <w:pStyle w:val="Heading2"/>
        <w:spacing w:line="242" w:lineRule="auto"/>
        <w:ind w:right="202"/>
      </w:pPr>
      <w:r>
        <w:rPr>
          <w:spacing w:val="4"/>
        </w:rPr>
        <w:t>二、不定项选择题（</w:t>
      </w:r>
      <w:r>
        <w:rPr>
          <w:spacing w:val="3"/>
        </w:rPr>
        <w:t>每题所设选项中至少有一个正确</w:t>
      </w:r>
      <w:r>
        <w:rPr>
          <w:spacing w:val="-4"/>
        </w:rPr>
        <w:t>答案，每小题 </w:t>
      </w:r>
      <w:r>
        <w:rPr>
          <w:rFonts w:ascii="Times New Roman" w:eastAsia="Times New Roman"/>
        </w:rPr>
        <w:t>4 </w:t>
      </w:r>
      <w:r>
        <w:rPr>
          <w:spacing w:val="-12"/>
        </w:rPr>
        <w:t>分，共 </w:t>
      </w:r>
      <w:r>
        <w:rPr>
          <w:rFonts w:ascii="Times New Roman" w:eastAsia="Times New Roman"/>
        </w:rPr>
        <w:t>20 </w:t>
      </w:r>
      <w:r>
        <w:rPr>
          <w:spacing w:val="-3"/>
        </w:rPr>
        <w:t>分，多选、少选、错选或不选均不得分）</w:t>
      </w:r>
    </w:p>
    <w:p>
      <w:pPr>
        <w:pStyle w:val="BodyText"/>
        <w:tabs>
          <w:tab w:pos="1227" w:val="left" w:leader="none"/>
          <w:tab w:pos="2103" w:val="left" w:leader="none"/>
          <w:tab w:pos="2967" w:val="left" w:leader="none"/>
        </w:tabs>
        <w:spacing w:line="204" w:lineRule="exact" w:before="0"/>
        <w:rPr>
          <w:rFonts w:ascii="Times New Roman"/>
        </w:rPr>
      </w:pPr>
      <w:r>
        <w:rPr>
          <w:rFonts w:ascii="Times New Roman"/>
        </w:rPr>
        <w:t>11.AD</w:t>
        <w:tab/>
        <w:t>12.ACD</w:t>
        <w:tab/>
        <w:t>13.ABC</w:t>
        <w:tab/>
        <w:t>14.ABCD</w:t>
      </w:r>
      <w:r>
        <w:rPr>
          <w:rFonts w:ascii="Times New Roman"/>
          <w:spacing w:val="44"/>
        </w:rPr>
        <w:t> </w:t>
      </w:r>
      <w:r>
        <w:rPr>
          <w:rFonts w:ascii="Times New Roman"/>
        </w:rPr>
        <w:t>15.AB</w:t>
      </w:r>
    </w:p>
    <w:p>
      <w:pPr>
        <w:pStyle w:val="Heading2"/>
        <w:spacing w:line="242" w:lineRule="auto" w:before="5"/>
        <w:ind w:right="202"/>
      </w:pPr>
      <w:r>
        <w:rPr/>
        <w:t>三、判断题（下列各题，你认为正确的，请在题干的括号内打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2 </w:t>
      </w:r>
      <w:r>
        <w:rPr/>
        <w:t>分，共 </w:t>
      </w:r>
      <w:r>
        <w:rPr>
          <w:rFonts w:ascii="Times New Roman" w:hAnsi="Times New Roman" w:eastAsia="Times New Roman"/>
        </w:rPr>
        <w:t>10 </w:t>
      </w:r>
      <w:r>
        <w:rPr/>
        <w:t>分）</w:t>
      </w:r>
    </w:p>
    <w:p>
      <w:pPr>
        <w:pStyle w:val="BodyText"/>
        <w:tabs>
          <w:tab w:pos="1165" w:val="left" w:leader="none"/>
          <w:tab w:pos="2029" w:val="left" w:leader="none"/>
          <w:tab w:pos="2984" w:val="left" w:leader="none"/>
          <w:tab w:pos="3848" w:val="left" w:leader="none"/>
        </w:tabs>
        <w:spacing w:line="204" w:lineRule="exact" w:before="0"/>
        <w:rPr>
          <w:rFonts w:ascii="Times New Roman" w:hAnsi="Times New Roman"/>
        </w:rPr>
      </w:pPr>
      <w:r>
        <w:rPr>
          <w:rFonts w:ascii="Times New Roman" w:hAnsi="Times New Roman"/>
        </w:rPr>
        <w:t>16.×</w:t>
        <w:tab/>
        <w:t>17.√</w:t>
        <w:tab/>
        <w:t>18.×</w:t>
        <w:tab/>
        <w:t>19.√</w:t>
        <w:tab/>
        <w:t>20.√</w:t>
      </w:r>
    </w:p>
    <w:p>
      <w:pPr>
        <w:pStyle w:val="Heading2"/>
        <w:spacing w:before="1"/>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2"/>
        </w:numPr>
        <w:tabs>
          <w:tab w:pos="708" w:val="left" w:leader="none"/>
        </w:tabs>
        <w:spacing w:line="244" w:lineRule="auto" w:before="3" w:after="0"/>
        <w:ind w:left="119" w:right="219" w:firstLine="360"/>
        <w:jc w:val="left"/>
        <w:rPr>
          <w:sz w:val="18"/>
        </w:rPr>
      </w:pPr>
      <w:r>
        <w:rPr>
          <w:sz w:val="18"/>
        </w:rPr>
        <w:t>在库珀看来，行政人员应该如何保持个体伦理自主性？</w:t>
      </w:r>
    </w:p>
    <w:p>
      <w:pPr>
        <w:pStyle w:val="BodyText"/>
        <w:spacing w:line="228" w:lineRule="exact" w:before="0"/>
      </w:pPr>
      <w:r>
        <w:rPr/>
        <w:t>参考答案：</w:t>
      </w:r>
    </w:p>
    <w:p>
      <w:pPr>
        <w:pStyle w:val="BodyText"/>
        <w:spacing w:line="242" w:lineRule="auto"/>
        <w:ind w:left="119" w:right="128" w:firstLine="360"/>
        <w:jc w:val="both"/>
      </w:pPr>
      <w:r>
        <w:rPr/>
        <w:t>行政人员必须通过增强自己的个体伦理自主性来有效地保持自己行政责任的限度和对组织忠诚的限度，具体来</w:t>
      </w:r>
      <w:r>
        <w:rPr>
          <w:spacing w:val="-10"/>
        </w:rPr>
        <w:t>说，就是要首先划定工作组织的边界并培养一种超越组织边</w:t>
      </w:r>
      <w:r>
        <w:rPr>
          <w:spacing w:val="-12"/>
        </w:rPr>
        <w:t>界的身份认同，</w:t>
      </w:r>
      <w:r>
        <w:rPr>
          <w:spacing w:val="2"/>
        </w:rPr>
        <w:t>（</w:t>
      </w:r>
      <w:r>
        <w:rPr>
          <w:rFonts w:ascii="Times New Roman" w:eastAsia="Times New Roman"/>
        </w:rPr>
        <w:t>3 </w:t>
      </w:r>
      <w:r>
        <w:rPr>
          <w:spacing w:val="2"/>
        </w:rPr>
        <w:t>分）</w:t>
      </w:r>
      <w:r>
        <w:rPr/>
        <w:t>其次要为约束组织权力和保护行政</w:t>
      </w:r>
      <w:r>
        <w:rPr>
          <w:spacing w:val="-1"/>
        </w:rPr>
        <w:t>人员行使个体伦理自主性的权利建立法律机制和制度机制，</w:t>
      </w:r>
    </w:p>
    <w:p>
      <w:pPr>
        <w:pStyle w:val="BodyText"/>
        <w:spacing w:line="242" w:lineRule="auto" w:before="4"/>
        <w:ind w:left="119" w:right="216"/>
        <w:jc w:val="both"/>
      </w:pPr>
      <w:r>
        <w:rPr/>
        <w:t>（</w:t>
      </w:r>
      <w:r>
        <w:rPr>
          <w:rFonts w:ascii="Times New Roman" w:eastAsia="Times New Roman"/>
        </w:rPr>
        <w:t>3 </w:t>
      </w:r>
      <w:r>
        <w:rPr/>
        <w:t>分</w:t>
      </w:r>
      <w:r>
        <w:rPr>
          <w:spacing w:val="-12"/>
        </w:rPr>
        <w:t>）</w:t>
      </w:r>
      <w:r>
        <w:rPr>
          <w:spacing w:val="-4"/>
        </w:rPr>
        <w:t>最后还要对组织内外的价值观、权利、需求、职责</w:t>
      </w:r>
      <w:r>
        <w:rPr>
          <w:spacing w:val="-10"/>
        </w:rPr>
        <w:t>和义务具有自我意识，以确保行政人员在具体情况下能够作</w:t>
      </w:r>
      <w:r>
        <w:rPr>
          <w:spacing w:val="-13"/>
        </w:rPr>
        <w:t>为个体而活动。</w:t>
      </w:r>
      <w:r>
        <w:rPr/>
        <w:t>（</w:t>
      </w:r>
      <w:r>
        <w:rPr>
          <w:rFonts w:ascii="Times New Roman" w:eastAsia="Times New Roman"/>
        </w:rPr>
        <w:t>4 </w:t>
      </w:r>
      <w:r>
        <w:rPr/>
        <w:t>分）</w:t>
      </w:r>
    </w:p>
    <w:p>
      <w:pPr>
        <w:pStyle w:val="ListParagraph"/>
        <w:numPr>
          <w:ilvl w:val="0"/>
          <w:numId w:val="2"/>
        </w:numPr>
        <w:tabs>
          <w:tab w:pos="706" w:val="left" w:leader="none"/>
        </w:tabs>
        <w:spacing w:line="244" w:lineRule="auto" w:before="0" w:after="0"/>
        <w:ind w:left="479" w:right="1707" w:firstLine="0"/>
        <w:jc w:val="left"/>
        <w:rPr>
          <w:sz w:val="18"/>
        </w:rPr>
      </w:pPr>
      <w:r>
        <w:rPr>
          <w:spacing w:val="-2"/>
          <w:sz w:val="18"/>
        </w:rPr>
        <w:t>简述公共治理理论的主要内容。</w:t>
      </w:r>
      <w:r>
        <w:rPr>
          <w:sz w:val="18"/>
        </w:rPr>
        <w:t>参考答案：</w:t>
      </w:r>
    </w:p>
    <w:p>
      <w:pPr>
        <w:pStyle w:val="BodyText"/>
        <w:spacing w:line="228" w:lineRule="exact" w:before="0"/>
      </w:pPr>
      <w:r>
        <w:rPr/>
        <w:t>公共治理理论的主要内容包括：</w:t>
      </w:r>
    </w:p>
    <w:p>
      <w:pPr>
        <w:pStyle w:val="ListParagraph"/>
        <w:numPr>
          <w:ilvl w:val="0"/>
          <w:numId w:val="3"/>
        </w:numPr>
        <w:tabs>
          <w:tab w:pos="932" w:val="left" w:leader="none"/>
        </w:tabs>
        <w:spacing w:line="244" w:lineRule="auto" w:before="2" w:after="0"/>
        <w:ind w:left="119" w:right="216" w:firstLine="360"/>
        <w:jc w:val="both"/>
        <w:rPr>
          <w:sz w:val="18"/>
        </w:rPr>
      </w:pPr>
      <w:r>
        <w:rPr>
          <w:spacing w:val="-1"/>
          <w:sz w:val="18"/>
        </w:rPr>
        <w:t>公共治理是由多元的公共管理主体组成的公共行</w:t>
      </w:r>
      <w:r>
        <w:rPr>
          <w:sz w:val="18"/>
        </w:rPr>
        <w:t>动体系（</w:t>
      </w:r>
      <w:r>
        <w:rPr>
          <w:rFonts w:ascii="Times New Roman" w:eastAsia="Times New Roman"/>
          <w:sz w:val="18"/>
        </w:rPr>
        <w:t>2</w:t>
      </w:r>
      <w:r>
        <w:rPr>
          <w:rFonts w:ascii="Times New Roman" w:eastAsia="Times New Roman"/>
          <w:spacing w:val="1"/>
          <w:sz w:val="18"/>
        </w:rPr>
        <w:t> </w:t>
      </w:r>
      <w:r>
        <w:rPr>
          <w:sz w:val="18"/>
        </w:rPr>
        <w:t>分</w:t>
      </w:r>
      <w:r>
        <w:rPr>
          <w:spacing w:val="-92"/>
          <w:sz w:val="18"/>
        </w:rPr>
        <w:t>）</w:t>
      </w:r>
      <w:r>
        <w:rPr>
          <w:sz w:val="18"/>
        </w:rPr>
        <w:t>；</w:t>
      </w:r>
    </w:p>
    <w:p>
      <w:pPr>
        <w:pStyle w:val="ListParagraph"/>
        <w:numPr>
          <w:ilvl w:val="0"/>
          <w:numId w:val="3"/>
        </w:numPr>
        <w:tabs>
          <w:tab w:pos="932" w:val="left" w:leader="none"/>
        </w:tabs>
        <w:spacing w:line="228" w:lineRule="exact" w:before="0" w:after="0"/>
        <w:ind w:left="931" w:right="0" w:hanging="453"/>
        <w:jc w:val="both"/>
        <w:rPr>
          <w:sz w:val="18"/>
        </w:rPr>
      </w:pPr>
      <w:r>
        <w:rPr>
          <w:sz w:val="18"/>
        </w:rPr>
        <w:t>公共管理的责任边界具有相当的模糊性（</w:t>
      </w:r>
      <w:r>
        <w:rPr>
          <w:rFonts w:ascii="Times New Roman" w:eastAsia="Times New Roman"/>
          <w:sz w:val="18"/>
        </w:rPr>
        <w:t>2</w:t>
      </w:r>
      <w:r>
        <w:rPr>
          <w:rFonts w:ascii="Times New Roman" w:eastAsia="Times New Roman"/>
          <w:spacing w:val="-1"/>
          <w:sz w:val="18"/>
        </w:rPr>
        <w:t> </w:t>
      </w:r>
      <w:r>
        <w:rPr>
          <w:sz w:val="18"/>
        </w:rPr>
        <w:t>分</w:t>
      </w:r>
      <w:r>
        <w:rPr>
          <w:spacing w:val="-89"/>
          <w:sz w:val="18"/>
        </w:rPr>
        <w:t>）</w:t>
      </w:r>
      <w:r>
        <w:rPr>
          <w:sz w:val="18"/>
        </w:rPr>
        <w:t>；</w:t>
      </w:r>
    </w:p>
    <w:p>
      <w:pPr>
        <w:pStyle w:val="ListParagraph"/>
        <w:numPr>
          <w:ilvl w:val="0"/>
          <w:numId w:val="3"/>
        </w:numPr>
        <w:tabs>
          <w:tab w:pos="932" w:val="left" w:leader="none"/>
        </w:tabs>
        <w:spacing w:line="242" w:lineRule="auto" w:before="2" w:after="0"/>
        <w:ind w:left="119" w:right="216" w:firstLine="360"/>
        <w:jc w:val="both"/>
        <w:rPr>
          <w:sz w:val="18"/>
        </w:rPr>
      </w:pPr>
      <w:r>
        <w:rPr>
          <w:spacing w:val="-1"/>
          <w:sz w:val="18"/>
        </w:rPr>
        <w:t>多元化的公共管理主体之间存在着权力依赖和互</w:t>
      </w:r>
      <w:r>
        <w:rPr>
          <w:sz w:val="18"/>
        </w:rPr>
        <w:t>动的伙伴关系（</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3"/>
        </w:numPr>
        <w:tabs>
          <w:tab w:pos="932" w:val="left" w:leader="none"/>
        </w:tabs>
        <w:spacing w:line="242" w:lineRule="auto" w:before="0" w:after="0"/>
        <w:ind w:left="119" w:right="216" w:firstLine="360"/>
        <w:jc w:val="both"/>
        <w:rPr>
          <w:sz w:val="18"/>
        </w:rPr>
      </w:pPr>
      <w:r>
        <w:rPr>
          <w:spacing w:val="-1"/>
          <w:sz w:val="18"/>
        </w:rPr>
        <w:t>公共管理语境下的公共治理是多元化的公共管理</w:t>
      </w:r>
      <w:r>
        <w:rPr>
          <w:sz w:val="18"/>
        </w:rPr>
        <w:t>主体基于伙伴关系进行合作的一种自主自治的网络管理</w:t>
      </w:r>
      <w:r>
        <w:rPr>
          <w:spacing w:val="-6"/>
          <w:sz w:val="18"/>
        </w:rPr>
        <w:t>（</w:t>
      </w:r>
      <w:r>
        <w:rPr>
          <w:rFonts w:ascii="Times New Roman" w:eastAsia="Times New Roman"/>
          <w:spacing w:val="-6"/>
          <w:sz w:val="18"/>
        </w:rPr>
        <w:t>2 </w:t>
      </w:r>
      <w:r>
        <w:rPr>
          <w:sz w:val="18"/>
        </w:rPr>
        <w:t>分）</w:t>
      </w:r>
    </w:p>
    <w:p>
      <w:pPr>
        <w:pStyle w:val="ListParagraph"/>
        <w:numPr>
          <w:ilvl w:val="0"/>
          <w:numId w:val="3"/>
        </w:numPr>
        <w:tabs>
          <w:tab w:pos="932" w:val="left" w:leader="none"/>
        </w:tabs>
        <w:spacing w:line="240" w:lineRule="auto" w:before="2" w:after="0"/>
        <w:ind w:left="931" w:right="0" w:hanging="453"/>
        <w:jc w:val="left"/>
        <w:rPr>
          <w:sz w:val="18"/>
        </w:rPr>
      </w:pPr>
      <w:r>
        <w:rPr>
          <w:sz w:val="18"/>
        </w:rPr>
        <w:t>公共治理语境下的政府在社会公共网络管理中扮</w:t>
      </w:r>
    </w:p>
    <w:p>
      <w:pPr>
        <w:spacing w:after="0" w:line="240" w:lineRule="auto"/>
        <w:jc w:val="left"/>
        <w:rPr>
          <w:sz w:val="18"/>
        </w:rPr>
        <w:sectPr>
          <w:pgSz w:w="5960" w:h="10440"/>
          <w:pgMar w:header="0" w:footer="499" w:top="20" w:bottom="80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96192"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95168"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94144"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93120"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BodyText"/>
        <w:spacing w:before="83"/>
        <w:ind w:left="119"/>
      </w:pPr>
      <w:r>
        <w:rPr/>
        <w:t>演着</w:t>
      </w:r>
      <w:r>
        <w:rPr>
          <w:rFonts w:ascii="Times New Roman" w:hAnsi="Times New Roman" w:eastAsia="Times New Roman"/>
        </w:rPr>
        <w:t>“</w:t>
      </w:r>
      <w:r>
        <w:rPr/>
        <w:t>元治理</w:t>
      </w:r>
      <w:r>
        <w:rPr>
          <w:rFonts w:ascii="Times New Roman" w:hAnsi="Times New Roman" w:eastAsia="Times New Roman"/>
        </w:rPr>
        <w:t>”</w:t>
      </w:r>
      <w:r>
        <w:rPr/>
        <w:t>角色（</w:t>
      </w:r>
      <w:r>
        <w:rPr>
          <w:rFonts w:ascii="Times New Roman" w:hAnsi="Times New Roman" w:eastAsia="Times New Roman"/>
        </w:rPr>
        <w:t>2 </w:t>
      </w:r>
      <w:r>
        <w:rPr/>
        <w:t>分</w:t>
      </w:r>
      <w:r>
        <w:rPr>
          <w:spacing w:val="-92"/>
        </w:rPr>
        <w:t>）</w:t>
      </w:r>
      <w:r>
        <w:rPr/>
        <w:t>。</w:t>
      </w:r>
    </w:p>
    <w:p>
      <w:pPr>
        <w:pStyle w:val="Heading2"/>
        <w:ind w:left="479" w:firstLine="0"/>
        <w:jc w:val="left"/>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2"/>
        </w:numPr>
        <w:tabs>
          <w:tab w:pos="708" w:val="left" w:leader="none"/>
        </w:tabs>
        <w:spacing w:line="242" w:lineRule="auto" w:before="2" w:after="0"/>
        <w:ind w:left="119" w:right="219" w:firstLine="360"/>
        <w:jc w:val="left"/>
        <w:rPr>
          <w:sz w:val="18"/>
        </w:rPr>
      </w:pPr>
      <w:r>
        <w:rPr>
          <w:sz w:val="18"/>
        </w:rPr>
        <w:t>理论联系实际分析一下林德布洛姆推行渐进决策的原因。</w:t>
      </w:r>
    </w:p>
    <w:p>
      <w:pPr>
        <w:pStyle w:val="BodyText"/>
        <w:spacing w:line="230" w:lineRule="exact" w:before="0"/>
      </w:pPr>
      <w:r>
        <w:rPr/>
        <w:t>答题要点：</w:t>
      </w:r>
    </w:p>
    <w:p>
      <w:pPr>
        <w:pStyle w:val="BodyText"/>
        <w:spacing w:line="242" w:lineRule="auto" w:before="4"/>
        <w:ind w:left="119" w:right="219" w:firstLine="360"/>
        <w:jc w:val="both"/>
      </w:pPr>
      <w:r>
        <w:rPr>
          <w:spacing w:val="-6"/>
        </w:rPr>
        <w:t>林德布洛姆不仅提出了渐进决策的基本原则，而且还进</w:t>
      </w:r>
      <w:r>
        <w:rPr>
          <w:spacing w:val="-7"/>
        </w:rPr>
        <w:t>一步分析了推行渐进决策的原因。在他看来，政策分析之所以不能进行理性化的周密分析，而要采用渐进分析，是因为</w:t>
      </w:r>
      <w:r>
        <w:rPr/>
        <w:t>决策与政策的制定必然要受到政治、技术和现行计划的制</w:t>
      </w:r>
      <w:r>
        <w:rPr>
          <w:spacing w:val="-11"/>
        </w:rPr>
        <w:t>约，它们决定着决策必然成为渐进过程，他分别从上述这三</w:t>
      </w:r>
      <w:r>
        <w:rPr>
          <w:spacing w:val="-5"/>
        </w:rPr>
        <w:t>个方面对推行渐进决策的原因作了分析。</w:t>
      </w:r>
      <w:r>
        <w:rPr/>
        <w:t>（</w:t>
      </w:r>
      <w:r>
        <w:rPr>
          <w:rFonts w:ascii="Times New Roman" w:eastAsia="Times New Roman"/>
        </w:rPr>
        <w:t>5 </w:t>
      </w:r>
      <w:r>
        <w:rPr/>
        <w:t>分）</w:t>
      </w:r>
    </w:p>
    <w:p>
      <w:pPr>
        <w:pStyle w:val="BodyText"/>
        <w:spacing w:line="244" w:lineRule="auto"/>
        <w:ind w:left="119" w:right="218" w:firstLine="360"/>
      </w:pPr>
      <w:r>
        <w:rPr>
          <w:spacing w:val="-4"/>
        </w:rPr>
        <w:t>首先，决策的渐进性是由政治的一致性所决定的。</w:t>
      </w:r>
      <w:r>
        <w:rPr/>
        <w:t>（</w:t>
      </w:r>
      <w:r>
        <w:rPr>
          <w:rFonts w:ascii="Times New Roman" w:eastAsia="Times New Roman"/>
        </w:rPr>
        <w:t>5 </w:t>
      </w:r>
      <w:r>
        <w:rPr/>
        <w:t>分）</w:t>
      </w:r>
    </w:p>
    <w:p>
      <w:pPr>
        <w:pStyle w:val="BodyText"/>
        <w:spacing w:line="242" w:lineRule="auto" w:before="0"/>
        <w:ind w:left="119" w:right="218" w:firstLine="360"/>
      </w:pPr>
      <w:r>
        <w:rPr>
          <w:spacing w:val="-4"/>
        </w:rPr>
        <w:t>其次，决策的渐进性也是由技术上的困难造成的。</w:t>
      </w:r>
      <w:r>
        <w:rPr/>
        <w:t>（</w:t>
      </w:r>
      <w:r>
        <w:rPr>
          <w:rFonts w:ascii="Times New Roman" w:eastAsia="Times New Roman"/>
        </w:rPr>
        <w:t>5 </w:t>
      </w:r>
      <w:r>
        <w:rPr/>
        <w:t>分）</w:t>
      </w:r>
    </w:p>
    <w:p>
      <w:pPr>
        <w:pStyle w:val="BodyText"/>
        <w:spacing w:line="230" w:lineRule="exact" w:before="0"/>
      </w:pPr>
      <w:r>
        <w:rPr/>
        <w:t>最后，决策的渐进性是由现行计划的连续性所决定的。</w:t>
      </w:r>
    </w:p>
    <w:p>
      <w:pPr>
        <w:pStyle w:val="BodyText"/>
        <w:ind w:left="119"/>
      </w:pPr>
      <w:r>
        <w:rPr/>
        <w:t>（</w:t>
      </w:r>
      <w:r>
        <w:rPr>
          <w:rFonts w:ascii="Times New Roman" w:eastAsia="Times New Roman"/>
        </w:rPr>
        <w:t>5 </w:t>
      </w:r>
      <w:r>
        <w:rPr/>
        <w:t>分）</w:t>
      </w:r>
    </w:p>
    <w:p>
      <w:pPr>
        <w:pStyle w:val="BodyText"/>
      </w:pPr>
      <w:r>
        <w:rPr/>
        <w:t>以上 </w:t>
      </w:r>
      <w:r>
        <w:rPr>
          <w:rFonts w:ascii="Times New Roman" w:eastAsia="Times New Roman"/>
        </w:rPr>
        <w:t>3 </w:t>
      </w:r>
      <w:r>
        <w:rPr/>
        <w:t>个要点，必须每个要点都结合自身理解展开说明</w:t>
      </w:r>
    </w:p>
    <w:p>
      <w:pPr>
        <w:pStyle w:val="BodyText"/>
        <w:ind w:left="119"/>
      </w:pPr>
      <w:r>
        <w:rPr/>
        <w:t>或论述，否则每个要点扣 </w:t>
      </w:r>
      <w:r>
        <w:rPr>
          <w:rFonts w:ascii="Times New Roman" w:eastAsia="Times New Roman"/>
        </w:rPr>
        <w:t>2 </w:t>
      </w:r>
      <w:r>
        <w:rPr/>
        <w:t>分。</w:t>
      </w:r>
    </w:p>
    <w:p>
      <w:pPr>
        <w:pStyle w:val="ListParagraph"/>
        <w:numPr>
          <w:ilvl w:val="0"/>
          <w:numId w:val="2"/>
        </w:numPr>
        <w:tabs>
          <w:tab w:pos="706" w:val="left" w:leader="none"/>
        </w:tabs>
        <w:spacing w:line="242" w:lineRule="auto" w:before="5" w:after="0"/>
        <w:ind w:left="479" w:right="267" w:firstLine="0"/>
        <w:jc w:val="left"/>
        <w:rPr>
          <w:sz w:val="18"/>
        </w:rPr>
      </w:pPr>
      <w:r>
        <w:rPr>
          <w:spacing w:val="-1"/>
          <w:sz w:val="18"/>
        </w:rPr>
        <w:t>理论联系实际阐述维尔达夫斯基关于预算的概念。</w:t>
      </w:r>
      <w:r>
        <w:rPr>
          <w:sz w:val="18"/>
        </w:rPr>
        <w:t>参考答案：</w:t>
      </w:r>
    </w:p>
    <w:p>
      <w:pPr>
        <w:pStyle w:val="BodyText"/>
        <w:spacing w:line="242" w:lineRule="auto" w:before="0"/>
        <w:ind w:left="119" w:right="219" w:firstLine="360"/>
      </w:pPr>
      <w:r>
        <w:rPr>
          <w:spacing w:val="-10"/>
        </w:rPr>
        <w:t>对于预算的基本概念，维尔达夫斯基曾从多角度和多层</w:t>
      </w:r>
      <w:r>
        <w:rPr/>
        <w:t>面给予了解释和分析。</w:t>
      </w:r>
    </w:p>
    <w:p>
      <w:pPr>
        <w:pStyle w:val="BodyText"/>
        <w:spacing w:line="242" w:lineRule="auto"/>
        <w:ind w:left="119" w:right="219" w:firstLine="360"/>
        <w:jc w:val="both"/>
      </w:pPr>
      <w:r>
        <w:rPr>
          <w:spacing w:val="-11"/>
        </w:rPr>
        <w:t>首先，从最常见的字面意义来说，一项预算即是一份包</w:t>
      </w:r>
      <w:r>
        <w:rPr>
          <w:spacing w:val="-9"/>
        </w:rPr>
        <w:t>含有语词和数字的文件，它提出了用于某些项目和目的的支</w:t>
      </w:r>
      <w:r>
        <w:rPr>
          <w:spacing w:val="-45"/>
        </w:rPr>
        <w:t>出。</w:t>
      </w:r>
      <w:r>
        <w:rPr/>
        <w:t>（</w:t>
      </w:r>
      <w:r>
        <w:rPr>
          <w:rFonts w:ascii="Times New Roman" w:eastAsia="Times New Roman"/>
        </w:rPr>
        <w:t>6 </w:t>
      </w:r>
      <w:r>
        <w:rPr/>
        <w:t>分）</w:t>
      </w:r>
    </w:p>
    <w:p>
      <w:pPr>
        <w:pStyle w:val="BodyText"/>
        <w:spacing w:line="242" w:lineRule="auto" w:before="0"/>
        <w:ind w:left="119" w:right="219" w:firstLine="360"/>
        <w:jc w:val="both"/>
      </w:pPr>
      <w:r>
        <w:rPr>
          <w:spacing w:val="-12"/>
        </w:rPr>
        <w:t>其次，按照最一般的定义，预算涉及的是把财政资源转</w:t>
      </w:r>
      <w:r>
        <w:rPr>
          <w:spacing w:val="-11"/>
        </w:rPr>
        <w:t>变成为人的目标。因此，一项预算就可能会被描述为一系列</w:t>
      </w:r>
      <w:r>
        <w:rPr>
          <w:spacing w:val="-8"/>
        </w:rPr>
        <w:t>附有价目标签的目标。此外，他认为，如果我们从另一种视</w:t>
      </w:r>
      <w:r>
        <w:rPr>
          <w:spacing w:val="-5"/>
        </w:rPr>
        <w:t>角来看的话，预算则可以被看作是一种契约。</w:t>
      </w:r>
      <w:r>
        <w:rPr/>
        <w:t>（</w:t>
      </w:r>
      <w:r>
        <w:rPr>
          <w:rFonts w:ascii="Times New Roman" w:eastAsia="Times New Roman"/>
        </w:rPr>
        <w:t>8 </w:t>
      </w:r>
      <w:r>
        <w:rPr/>
        <w:t>分）</w:t>
      </w:r>
    </w:p>
    <w:p>
      <w:pPr>
        <w:pStyle w:val="BodyText"/>
        <w:spacing w:line="242" w:lineRule="auto" w:before="4"/>
        <w:ind w:left="119" w:right="219" w:firstLine="360"/>
        <w:jc w:val="both"/>
      </w:pPr>
      <w:r>
        <w:rPr>
          <w:spacing w:val="-11"/>
        </w:rPr>
        <w:t>最后，维尔达夫斯基还认为预算也可以成为一种沟通网络，因为行政机关提交给预算局的预算计划可能代表着它们</w:t>
      </w:r>
      <w:r>
        <w:rPr>
          <w:spacing w:val="-23"/>
        </w:rPr>
        <w:t>的期望。</w:t>
      </w:r>
      <w:r>
        <w:rPr/>
        <w:t>（</w:t>
      </w:r>
      <w:r>
        <w:rPr>
          <w:rFonts w:ascii="Times New Roman" w:eastAsia="Times New Roman"/>
        </w:rPr>
        <w:t>6 </w:t>
      </w:r>
      <w:r>
        <w:rPr/>
        <w:t>分）</w:t>
      </w:r>
    </w:p>
    <w:p>
      <w:pPr>
        <w:pStyle w:val="BodyText"/>
        <w:spacing w:line="230" w:lineRule="exact" w:before="0"/>
        <w:jc w:val="both"/>
      </w:pPr>
      <w:r>
        <w:rPr/>
        <w:t>以上 </w:t>
      </w:r>
      <w:r>
        <w:rPr>
          <w:rFonts w:ascii="Times New Roman" w:eastAsia="Times New Roman"/>
        </w:rPr>
        <w:t>3 </w:t>
      </w:r>
      <w:r>
        <w:rPr/>
        <w:t>个要点，必须每个要点都结合自身理解展开说明</w:t>
      </w:r>
    </w:p>
    <w:p>
      <w:pPr>
        <w:pStyle w:val="BodyText"/>
        <w:ind w:left="119"/>
        <w:jc w:val="both"/>
      </w:pPr>
      <w:r>
        <w:rPr/>
        <w:t>或论述，否则每个要点扣 </w:t>
      </w:r>
      <w:r>
        <w:rPr>
          <w:rFonts w:ascii="Times New Roman" w:eastAsia="Times New Roman"/>
        </w:rPr>
        <w:t>2 </w:t>
      </w:r>
      <w:r>
        <w:rPr/>
        <w:t>分。</w:t>
      </w:r>
    </w:p>
    <w:p>
      <w:pPr>
        <w:spacing w:after="0"/>
        <w:jc w:val="both"/>
        <w:sectPr>
          <w:footerReference w:type="default" r:id="rId6"/>
          <w:pgSz w:w="5960" w:h="10440"/>
          <w:pgMar w:footer="1317" w:header="0" w:top="20" w:bottom="1500" w:left="560" w:right="460"/>
          <w:pgNumType w:start="5"/>
        </w:sectPr>
      </w:pPr>
    </w:p>
    <w:p>
      <w:pPr>
        <w:pStyle w:val="BodyText"/>
        <w:spacing w:before="0"/>
        <w:ind w:left="0"/>
        <w:rPr>
          <w:sz w:val="20"/>
        </w:rPr>
      </w:pPr>
      <w:r>
        <w:rPr/>
        <w:pict>
          <v:shape style="position:absolute;margin-left:0pt;margin-top:169.920013pt;width:121pt;height:121.35pt;mso-position-horizontal-relative:page;mso-position-vertical-relative:page;z-index:-252292096"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9107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90048"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89024"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ind w:left="988"/>
      </w:pPr>
      <w:bookmarkStart w:name="《西方行政学说》习题二" w:id="3"/>
      <w:bookmarkEnd w:id="3"/>
      <w:r>
        <w:rPr/>
      </w:r>
      <w:r>
        <w:rPr/>
        <w:t>《西方行政学说》习题二</w:t>
      </w:r>
    </w:p>
    <w:p>
      <w:pPr>
        <w:pStyle w:val="Heading2"/>
        <w:spacing w:line="242" w:lineRule="auto" w:before="192"/>
        <w:ind w:right="113"/>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ListParagraph"/>
        <w:numPr>
          <w:ilvl w:val="0"/>
          <w:numId w:val="4"/>
        </w:numPr>
        <w:tabs>
          <w:tab w:pos="617" w:val="left" w:leader="none"/>
        </w:tabs>
        <w:spacing w:line="230" w:lineRule="auto" w:before="6" w:after="0"/>
        <w:ind w:left="119" w:right="214" w:firstLine="360"/>
        <w:jc w:val="both"/>
        <w:rPr>
          <w:sz w:val="18"/>
        </w:rPr>
      </w:pPr>
      <w:r>
        <w:rPr>
          <w:spacing w:val="-15"/>
          <w:sz w:val="18"/>
        </w:rPr>
        <w:t>被视为 </w:t>
      </w:r>
      <w:r>
        <w:rPr>
          <w:rFonts w:ascii="Times New Roman" w:hAnsi="Times New Roman" w:eastAsia="Times New Roman"/>
          <w:sz w:val="18"/>
        </w:rPr>
        <w:t>20</w:t>
      </w:r>
      <w:r>
        <w:rPr>
          <w:rFonts w:ascii="Times New Roman" w:hAnsi="Times New Roman" w:eastAsia="Times New Roman"/>
          <w:spacing w:val="-10"/>
          <w:sz w:val="18"/>
        </w:rPr>
        <w:t> </w:t>
      </w:r>
      <w:r>
        <w:rPr>
          <w:spacing w:val="-12"/>
          <w:sz w:val="18"/>
        </w:rPr>
        <w:t>世纪最后 </w:t>
      </w:r>
      <w:r>
        <w:rPr>
          <w:rFonts w:ascii="Times New Roman" w:hAnsi="Times New Roman" w:eastAsia="Times New Roman"/>
          <w:sz w:val="18"/>
        </w:rPr>
        <w:t>25</w:t>
      </w:r>
      <w:r>
        <w:rPr>
          <w:rFonts w:ascii="Times New Roman" w:hAnsi="Times New Roman" w:eastAsia="Times New Roman"/>
          <w:spacing w:val="-10"/>
          <w:sz w:val="18"/>
        </w:rPr>
        <w:t> </w:t>
      </w:r>
      <w:r>
        <w:rPr>
          <w:spacing w:val="-1"/>
          <w:sz w:val="18"/>
        </w:rPr>
        <w:t>年内最有影响并荣获美国政治</w:t>
      </w:r>
      <w:r>
        <w:rPr>
          <w:sz w:val="18"/>
        </w:rPr>
        <w:t>学会的最高荣誉奖</w:t>
      </w:r>
      <w:r>
        <w:rPr>
          <w:rFonts w:ascii="微软雅黑" w:hAnsi="微软雅黑" w:eastAsia="微软雅黑" w:hint="eastAsia"/>
          <w:color w:val="181F24"/>
          <w:sz w:val="21"/>
        </w:rPr>
        <w:t>——</w:t>
      </w:r>
      <w:r>
        <w:rPr>
          <w:spacing w:val="-1"/>
          <w:sz w:val="18"/>
        </w:rPr>
        <w:t>威尔逊政治学术奖的林德布洛姆的</w:t>
      </w:r>
      <w:r>
        <w:rPr>
          <w:sz w:val="18"/>
        </w:rPr>
        <w:t>政治学名著是（ </w:t>
      </w:r>
      <w:r>
        <w:rPr>
          <w:spacing w:val="-89"/>
          <w:sz w:val="18"/>
        </w:rPr>
        <w:t>）</w:t>
      </w:r>
      <w:r>
        <w:rPr>
          <w:sz w:val="18"/>
        </w:rPr>
        <w:t>。</w:t>
      </w:r>
    </w:p>
    <w:p>
      <w:pPr>
        <w:pStyle w:val="BodyText"/>
        <w:spacing w:line="242" w:lineRule="auto" w:before="7"/>
        <w:ind w:right="1052"/>
        <w:jc w:val="both"/>
      </w:pPr>
      <w:r>
        <w:rPr>
          <w:rFonts w:ascii="Times New Roman" w:eastAsia="Times New Roman"/>
          <w:spacing w:val="-1"/>
        </w:rPr>
        <w:t>A</w:t>
      </w:r>
      <w:r>
        <w:rPr>
          <w:spacing w:val="-8"/>
        </w:rPr>
        <w:t>．《政策分析》       </w:t>
      </w:r>
      <w:r>
        <w:rPr>
          <w:rFonts w:ascii="Times New Roman" w:eastAsia="Times New Roman"/>
          <w:spacing w:val="-1"/>
        </w:rPr>
        <w:t>B</w:t>
      </w:r>
      <w:r>
        <w:rPr>
          <w:spacing w:val="-14"/>
        </w:rPr>
        <w:t>．《渐进调适》 </w:t>
      </w:r>
      <w:r>
        <w:rPr>
          <w:rFonts w:ascii="Times New Roman" w:eastAsia="Times New Roman"/>
          <w:spacing w:val="-1"/>
        </w:rPr>
        <w:t>C</w:t>
      </w:r>
      <w:r>
        <w:rPr>
          <w:spacing w:val="-8"/>
        </w:rPr>
        <w:t>．《决策过程》       </w:t>
      </w:r>
      <w:r>
        <w:rPr>
          <w:rFonts w:ascii="Times New Roman" w:eastAsia="Times New Roman"/>
          <w:spacing w:val="-1"/>
        </w:rPr>
        <w:t>D</w:t>
      </w:r>
      <w:r>
        <w:rPr>
          <w:spacing w:val="-15"/>
        </w:rPr>
        <w:t>．《政治与市场》</w:t>
      </w:r>
    </w:p>
    <w:p>
      <w:pPr>
        <w:pStyle w:val="ListParagraph"/>
        <w:numPr>
          <w:ilvl w:val="0"/>
          <w:numId w:val="4"/>
        </w:numPr>
        <w:tabs>
          <w:tab w:pos="617" w:val="left" w:leader="none"/>
        </w:tabs>
        <w:spacing w:line="242" w:lineRule="auto" w:before="0" w:after="0"/>
        <w:ind w:left="119" w:right="219" w:firstLine="360"/>
        <w:jc w:val="left"/>
        <w:rPr>
          <w:sz w:val="18"/>
        </w:rPr>
      </w:pPr>
      <w:r>
        <w:rPr>
          <w:spacing w:val="-6"/>
          <w:sz w:val="18"/>
        </w:rPr>
        <w:t>在维尔达夫斯基看来，多数实际的预算可能都是发生</w:t>
      </w:r>
      <w:r>
        <w:rPr>
          <w:sz w:val="18"/>
        </w:rPr>
        <w:t>在（ ）之间的一个边缘过渡地带。</w:t>
      </w:r>
    </w:p>
    <w:p>
      <w:pPr>
        <w:pStyle w:val="BodyText"/>
        <w:tabs>
          <w:tab w:pos="2363" w:val="left" w:leader="none"/>
        </w:tabs>
        <w:spacing w:line="230" w:lineRule="exact" w:before="0"/>
      </w:pPr>
      <w:r>
        <w:rPr>
          <w:rFonts w:ascii="Times New Roman" w:eastAsia="Times New Roman"/>
        </w:rPr>
        <w:t>A.</w:t>
      </w:r>
      <w:r>
        <w:rPr/>
        <w:t>政治与行政</w:t>
        <w:tab/>
      </w:r>
      <w:r>
        <w:rPr>
          <w:rFonts w:ascii="Times New Roman" w:eastAsia="Times New Roman"/>
          <w:spacing w:val="-1"/>
        </w:rPr>
        <w:t>B.</w:t>
      </w:r>
      <w:r>
        <w:rPr/>
        <w:t>政治与效率</w:t>
      </w:r>
    </w:p>
    <w:p>
      <w:pPr>
        <w:pStyle w:val="BodyText"/>
        <w:tabs>
          <w:tab w:pos="2355" w:val="left" w:leader="none"/>
        </w:tabs>
        <w:spacing w:before="4"/>
      </w:pPr>
      <w:r>
        <w:rPr>
          <w:rFonts w:ascii="Times New Roman" w:eastAsia="Times New Roman"/>
        </w:rPr>
        <w:t>C.</w:t>
      </w:r>
      <w:r>
        <w:rPr/>
        <w:t>政治与经济</w:t>
        <w:tab/>
      </w:r>
      <w:r>
        <w:rPr>
          <w:rFonts w:ascii="Times New Roman" w:eastAsia="Times New Roman"/>
          <w:spacing w:val="-1"/>
        </w:rPr>
        <w:t>D.</w:t>
      </w:r>
      <w:r>
        <w:rPr>
          <w:spacing w:val="-1"/>
        </w:rPr>
        <w:t>政</w:t>
      </w:r>
      <w:r>
        <w:rPr/>
        <w:t>治与生态</w:t>
      </w:r>
    </w:p>
    <w:p>
      <w:pPr>
        <w:pStyle w:val="BodyText"/>
        <w:spacing w:line="242" w:lineRule="auto"/>
        <w:ind w:left="119" w:right="128" w:firstLine="360"/>
      </w:pPr>
      <w:r>
        <w:rPr>
          <w:rFonts w:ascii="Times New Roman" w:eastAsia="Times New Roman"/>
        </w:rPr>
        <w:t>3.Y </w:t>
      </w:r>
      <w:r>
        <w:rPr>
          <w:spacing w:val="-4"/>
        </w:rPr>
        <w:t>理论为管理人员提供了一种对于人的</w:t>
      </w:r>
      <w:r>
        <w:rPr/>
        <w:t>（</w:t>
      </w:r>
      <w:r>
        <w:rPr>
          <w:spacing w:val="87"/>
        </w:rPr>
        <w:t> </w:t>
      </w:r>
      <w:r>
        <w:rPr>
          <w:spacing w:val="-63"/>
        </w:rPr>
        <w:t>）</w:t>
      </w:r>
      <w:r>
        <w:rPr>
          <w:spacing w:val="-4"/>
        </w:rPr>
        <w:t>的看法， </w:t>
      </w:r>
      <w:r>
        <w:rPr/>
        <w:t>这种看法对于争取企业组织成员的协作和热情支持是不可或缺的。</w:t>
      </w:r>
    </w:p>
    <w:p>
      <w:pPr>
        <w:pStyle w:val="BodyText"/>
        <w:tabs>
          <w:tab w:pos="2363" w:val="left" w:leader="none"/>
        </w:tabs>
      </w:pPr>
      <w:r>
        <w:rPr>
          <w:rFonts w:ascii="Times New Roman" w:eastAsia="Times New Roman"/>
        </w:rPr>
        <w:t>A.</w:t>
      </w:r>
      <w:r>
        <w:rPr/>
        <w:t>悲观主义</w:t>
        <w:tab/>
      </w:r>
      <w:r>
        <w:rPr>
          <w:rFonts w:ascii="Times New Roman" w:eastAsia="Times New Roman"/>
          <w:spacing w:val="-1"/>
        </w:rPr>
        <w:t>B.</w:t>
      </w:r>
      <w:r>
        <w:rPr/>
        <w:t>乐观主义</w:t>
      </w:r>
    </w:p>
    <w:p>
      <w:pPr>
        <w:pStyle w:val="BodyText"/>
        <w:tabs>
          <w:tab w:pos="2355" w:val="left" w:leader="none"/>
        </w:tabs>
        <w:spacing w:before="3"/>
      </w:pPr>
      <w:r>
        <w:rPr>
          <w:rFonts w:ascii="Times New Roman" w:eastAsia="Times New Roman"/>
        </w:rPr>
        <w:t>C.</w:t>
      </w:r>
      <w:r>
        <w:rPr/>
        <w:t>自由主义</w:t>
        <w:tab/>
      </w:r>
      <w:r>
        <w:rPr>
          <w:rFonts w:ascii="Times New Roman" w:eastAsia="Times New Roman"/>
          <w:spacing w:val="-1"/>
        </w:rPr>
        <w:t>D.</w:t>
      </w:r>
      <w:r>
        <w:rPr>
          <w:spacing w:val="-1"/>
        </w:rPr>
        <w:t>理</w:t>
      </w:r>
      <w:r>
        <w:rPr/>
        <w:t>性主义</w:t>
      </w:r>
    </w:p>
    <w:p>
      <w:pPr>
        <w:pStyle w:val="ListParagraph"/>
        <w:numPr>
          <w:ilvl w:val="0"/>
          <w:numId w:val="5"/>
        </w:numPr>
        <w:tabs>
          <w:tab w:pos="617" w:val="left" w:leader="none"/>
        </w:tabs>
        <w:spacing w:line="244" w:lineRule="auto" w:before="2" w:after="0"/>
        <w:ind w:left="119" w:right="219" w:firstLine="360"/>
        <w:jc w:val="left"/>
        <w:rPr>
          <w:sz w:val="18"/>
        </w:rPr>
      </w:pPr>
      <w:r>
        <w:rPr>
          <w:spacing w:val="-5"/>
          <w:sz w:val="18"/>
        </w:rPr>
        <w:t>沃尔多对历史高度重视，在他看来，作为行政的政府</w:t>
      </w:r>
      <w:r>
        <w:rPr>
          <w:sz w:val="18"/>
        </w:rPr>
        <w:t>与（ ）总是密切相连的。</w:t>
      </w:r>
    </w:p>
    <w:p>
      <w:pPr>
        <w:pStyle w:val="BodyText"/>
        <w:tabs>
          <w:tab w:pos="2363" w:val="left" w:leader="none"/>
        </w:tabs>
        <w:spacing w:line="228" w:lineRule="exact" w:before="0"/>
      </w:pPr>
      <w:r>
        <w:rPr>
          <w:rFonts w:ascii="Times New Roman" w:eastAsia="Times New Roman"/>
        </w:rPr>
        <w:t>A.</w:t>
      </w:r>
      <w:r>
        <w:rPr/>
        <w:t>文化</w:t>
        <w:tab/>
      </w:r>
      <w:r>
        <w:rPr>
          <w:rFonts w:ascii="Times New Roman" w:eastAsia="Times New Roman"/>
          <w:spacing w:val="-1"/>
        </w:rPr>
        <w:t>B.</w:t>
      </w:r>
      <w:r>
        <w:rPr/>
        <w:t>知识</w:t>
      </w:r>
    </w:p>
    <w:p>
      <w:pPr>
        <w:pStyle w:val="BodyText"/>
        <w:tabs>
          <w:tab w:pos="2355" w:val="left" w:leader="none"/>
        </w:tabs>
      </w:pPr>
      <w:r>
        <w:rPr>
          <w:rFonts w:ascii="Times New Roman" w:eastAsia="Times New Roman"/>
        </w:rPr>
        <w:t>C.</w:t>
      </w:r>
      <w:r>
        <w:rPr/>
        <w:t>科技</w:t>
        <w:tab/>
      </w:r>
      <w:r>
        <w:rPr>
          <w:rFonts w:ascii="Times New Roman" w:eastAsia="Times New Roman"/>
        </w:rPr>
        <w:t>D</w:t>
      </w:r>
      <w:r>
        <w:rPr>
          <w:rFonts w:ascii="Times New Roman" w:eastAsia="Times New Roman"/>
          <w:spacing w:val="-3"/>
        </w:rPr>
        <w:t> </w:t>
      </w:r>
      <w:r>
        <w:rPr/>
        <w:t>文明</w:t>
      </w:r>
    </w:p>
    <w:p>
      <w:pPr>
        <w:pStyle w:val="ListParagraph"/>
        <w:numPr>
          <w:ilvl w:val="0"/>
          <w:numId w:val="5"/>
        </w:numPr>
        <w:tabs>
          <w:tab w:pos="617" w:val="left" w:leader="none"/>
        </w:tabs>
        <w:spacing w:line="240" w:lineRule="auto" w:before="2" w:after="0"/>
        <w:ind w:left="616" w:right="0" w:hanging="138"/>
        <w:jc w:val="left"/>
        <w:rPr>
          <w:sz w:val="18"/>
        </w:rPr>
      </w:pPr>
      <w:r>
        <w:rPr>
          <w:spacing w:val="-7"/>
          <w:sz w:val="18"/>
        </w:rPr>
        <w:t>里格斯认为，人类历史上存在的基本社会形态不包括</w:t>
      </w:r>
    </w:p>
    <w:p>
      <w:pPr>
        <w:pStyle w:val="BodyText"/>
        <w:spacing w:before="5"/>
        <w:ind w:left="119"/>
      </w:pPr>
      <w:r>
        <w:rPr/>
        <w:t>（</w:t>
      </w:r>
      <w:r>
        <w:rPr>
          <w:spacing w:val="89"/>
        </w:rPr>
        <w:t> </w:t>
      </w:r>
      <w:r>
        <w:rPr>
          <w:spacing w:val="-89"/>
        </w:rPr>
        <w:t>）</w:t>
      </w:r>
      <w:r>
        <w:rPr>
          <w:spacing w:val="-45"/>
        </w:rPr>
        <w:t> 。</w:t>
      </w:r>
    </w:p>
    <w:p>
      <w:pPr>
        <w:pStyle w:val="BodyText"/>
        <w:tabs>
          <w:tab w:pos="2363" w:val="left" w:leader="none"/>
        </w:tabs>
      </w:pPr>
      <w:r>
        <w:rPr>
          <w:rFonts w:ascii="Times New Roman" w:eastAsia="Times New Roman"/>
        </w:rPr>
        <w:t>A.</w:t>
      </w:r>
      <w:r>
        <w:rPr/>
        <w:t>原始社会</w:t>
        <w:tab/>
      </w:r>
      <w:r>
        <w:rPr>
          <w:rFonts w:ascii="Times New Roman" w:eastAsia="Times New Roman"/>
        </w:rPr>
        <w:t>B.</w:t>
      </w:r>
      <w:r>
        <w:rPr/>
        <w:t>传统农业社会</w:t>
      </w:r>
    </w:p>
    <w:p>
      <w:pPr>
        <w:pStyle w:val="BodyText"/>
        <w:tabs>
          <w:tab w:pos="2355" w:val="left" w:leader="none"/>
        </w:tabs>
        <w:spacing w:line="242" w:lineRule="auto" w:before="4"/>
        <w:ind w:right="1143"/>
      </w:pPr>
      <w:r>
        <w:rPr>
          <w:rFonts w:ascii="Times New Roman" w:eastAsia="Times New Roman"/>
        </w:rPr>
        <w:t>C.</w:t>
      </w:r>
      <w:r>
        <w:rPr/>
        <w:t>过渡社会</w:t>
        <w:tab/>
      </w:r>
      <w:r>
        <w:rPr>
          <w:rFonts w:ascii="Times New Roman" w:eastAsia="Times New Roman"/>
        </w:rPr>
        <w:t>D.</w:t>
      </w:r>
      <w:r>
        <w:rPr/>
        <w:t>现代工业化社</w:t>
      </w:r>
      <w:r>
        <w:rPr>
          <w:spacing w:val="-16"/>
        </w:rPr>
        <w:t>会</w:t>
      </w:r>
      <w:r>
        <w:rPr>
          <w:rFonts w:ascii="Times New Roman" w:eastAsia="Times New Roman"/>
        </w:rPr>
        <w:t>6.</w:t>
      </w:r>
      <w:r>
        <w:rPr/>
        <w:t>新公共行政学的效率观指的是（ </w:t>
      </w:r>
      <w:r>
        <w:rPr>
          <w:spacing w:val="40"/>
        </w:rPr>
        <w:t> </w:t>
      </w:r>
      <w:r>
        <w:rPr>
          <w:spacing w:val="-92"/>
        </w:rPr>
        <w:t>）</w:t>
      </w:r>
      <w:r>
        <w:rPr/>
        <w:t>。</w:t>
      </w:r>
      <w:r>
        <w:rPr>
          <w:rFonts w:ascii="Times New Roman" w:eastAsia="Times New Roman"/>
        </w:rPr>
        <w:t>A.</w:t>
      </w:r>
      <w:r>
        <w:rPr/>
        <w:t>机械性效率</w:t>
        <w:tab/>
      </w:r>
      <w:r>
        <w:rPr>
          <w:rFonts w:ascii="Times New Roman" w:eastAsia="Times New Roman"/>
        </w:rPr>
        <w:t>B.</w:t>
      </w:r>
      <w:r>
        <w:rPr/>
        <w:t>技术性效率</w:t>
      </w:r>
    </w:p>
    <w:p>
      <w:pPr>
        <w:pStyle w:val="BodyText"/>
        <w:tabs>
          <w:tab w:pos="2355" w:val="left" w:leader="none"/>
        </w:tabs>
        <w:spacing w:line="230" w:lineRule="exact" w:before="0"/>
      </w:pPr>
      <w:r>
        <w:rPr>
          <w:rFonts w:ascii="Times New Roman" w:eastAsia="Times New Roman"/>
        </w:rPr>
        <w:t>C.</w:t>
      </w:r>
      <w:r>
        <w:rPr/>
        <w:t>生产性效率</w:t>
        <w:tab/>
      </w:r>
      <w:r>
        <w:rPr>
          <w:rFonts w:ascii="Times New Roman" w:eastAsia="Times New Roman"/>
          <w:spacing w:val="-1"/>
        </w:rPr>
        <w:t>D.</w:t>
      </w:r>
      <w:r>
        <w:rPr>
          <w:spacing w:val="-1"/>
        </w:rPr>
        <w:t>社</w:t>
      </w:r>
      <w:r>
        <w:rPr/>
        <w:t>会性效率</w:t>
      </w:r>
    </w:p>
    <w:p>
      <w:pPr>
        <w:pStyle w:val="ListParagraph"/>
        <w:numPr>
          <w:ilvl w:val="0"/>
          <w:numId w:val="6"/>
        </w:numPr>
        <w:tabs>
          <w:tab w:pos="617" w:val="left" w:leader="none"/>
        </w:tabs>
        <w:spacing w:line="240" w:lineRule="auto" w:before="3" w:after="0"/>
        <w:ind w:left="616" w:right="0" w:hanging="138"/>
        <w:jc w:val="left"/>
        <w:rPr>
          <w:sz w:val="18"/>
        </w:rPr>
      </w:pPr>
      <w:r>
        <w:rPr>
          <w:sz w:val="18"/>
        </w:rPr>
        <w:t>最早提出目标管理这一概念的是（ </w:t>
      </w:r>
      <w:r>
        <w:rPr>
          <w:spacing w:val="-92"/>
          <w:sz w:val="18"/>
        </w:rPr>
        <w:t>）</w:t>
      </w:r>
      <w:r>
        <w:rPr>
          <w:sz w:val="18"/>
        </w:rPr>
        <w:t>。</w:t>
      </w:r>
    </w:p>
    <w:p>
      <w:pPr>
        <w:pStyle w:val="BodyText"/>
        <w:tabs>
          <w:tab w:pos="2363" w:val="left" w:leader="none"/>
        </w:tabs>
        <w:spacing w:before="4"/>
      </w:pPr>
      <w:r>
        <w:rPr>
          <w:rFonts w:ascii="Times New Roman" w:eastAsia="Times New Roman"/>
        </w:rPr>
        <w:t>A.</w:t>
      </w:r>
      <w:r>
        <w:rPr/>
        <w:t>泰勒</w:t>
        <w:tab/>
      </w:r>
      <w:r>
        <w:rPr>
          <w:rFonts w:ascii="Times New Roman" w:eastAsia="Times New Roman"/>
        </w:rPr>
        <w:t>B.</w:t>
      </w:r>
      <w:r>
        <w:rPr/>
        <w:t>西蒙</w:t>
      </w:r>
    </w:p>
    <w:p>
      <w:pPr>
        <w:pStyle w:val="BodyText"/>
        <w:tabs>
          <w:tab w:pos="2355" w:val="left" w:leader="none"/>
        </w:tabs>
        <w:spacing w:line="225" w:lineRule="exact"/>
      </w:pPr>
      <w:r>
        <w:rPr>
          <w:rFonts w:ascii="Times New Roman" w:eastAsia="Times New Roman"/>
        </w:rPr>
        <w:t>C.</w:t>
      </w:r>
      <w:r>
        <w:rPr/>
        <w:t>厄威克</w:t>
        <w:tab/>
      </w:r>
      <w:r>
        <w:rPr>
          <w:rFonts w:ascii="Times New Roman" w:eastAsia="Times New Roman"/>
        </w:rPr>
        <w:t>D.</w:t>
      </w:r>
      <w:r>
        <w:rPr/>
        <w:t>德鲁克</w:t>
      </w:r>
    </w:p>
    <w:p>
      <w:pPr>
        <w:pStyle w:val="BodyText"/>
        <w:spacing w:line="228" w:lineRule="auto" w:before="9"/>
        <w:ind w:left="119" w:right="216" w:firstLine="360"/>
      </w:pPr>
      <w:r>
        <w:rPr>
          <w:rFonts w:ascii="Times New Roman" w:hAnsi="Times New Roman" w:eastAsia="Times New Roman"/>
        </w:rPr>
        <w:t>8.</w:t>
      </w:r>
      <w:r>
        <w:rPr/>
        <w:t>（ ）长期在享誉世界的公共政策思想库</w:t>
      </w:r>
      <w:r>
        <w:rPr>
          <w:rFonts w:ascii="微软雅黑" w:hAnsi="微软雅黑" w:eastAsia="微软雅黑" w:hint="eastAsia"/>
          <w:color w:val="181F24"/>
          <w:sz w:val="21"/>
        </w:rPr>
        <w:t>——</w:t>
      </w:r>
      <w:r>
        <w:rPr/>
        <w:t>兰德公司从事政策分析的理论与实践研究。</w:t>
      </w:r>
    </w:p>
    <w:p>
      <w:pPr>
        <w:pStyle w:val="BodyText"/>
        <w:tabs>
          <w:tab w:pos="2363" w:val="left" w:leader="none"/>
        </w:tabs>
        <w:spacing w:before="5"/>
      </w:pPr>
      <w:r>
        <w:rPr>
          <w:rFonts w:ascii="Times New Roman" w:eastAsia="Times New Roman"/>
        </w:rPr>
        <w:t>A.</w:t>
      </w:r>
      <w:r>
        <w:rPr/>
        <w:t>林德布洛姆</w:t>
        <w:tab/>
      </w:r>
      <w:r>
        <w:rPr>
          <w:rFonts w:ascii="Times New Roman" w:eastAsia="Times New Roman"/>
        </w:rPr>
        <w:t>B.</w:t>
      </w:r>
      <w:r>
        <w:rPr/>
        <w:t>沃尔多</w:t>
      </w:r>
    </w:p>
    <w:p>
      <w:pPr>
        <w:pStyle w:val="BodyText"/>
        <w:tabs>
          <w:tab w:pos="2444" w:val="left" w:leader="none"/>
        </w:tabs>
        <w:spacing w:before="5"/>
      </w:pPr>
      <w:r>
        <w:rPr>
          <w:rFonts w:ascii="Times New Roman" w:eastAsia="Times New Roman"/>
        </w:rPr>
        <w:t>C.</w:t>
      </w:r>
      <w:r>
        <w:rPr/>
        <w:t>奎德</w:t>
        <w:tab/>
      </w:r>
      <w:r>
        <w:rPr>
          <w:rFonts w:ascii="Times New Roman" w:eastAsia="Times New Roman"/>
        </w:rPr>
        <w:t>D.</w:t>
      </w:r>
      <w:r>
        <w:rPr/>
        <w:t>威尔逊</w:t>
      </w:r>
    </w:p>
    <w:p>
      <w:pPr>
        <w:spacing w:after="0"/>
        <w:sectPr>
          <w:footerReference w:type="default" r:id="rId7"/>
          <w:pgSz w:w="5960" w:h="10440"/>
          <w:pgMar w:footer="424" w:header="0" w:top="20" w:bottom="620" w:left="560" w:right="460"/>
          <w:pgNumType w:start="6"/>
        </w:sectPr>
      </w:pPr>
    </w:p>
    <w:p>
      <w:pPr>
        <w:pStyle w:val="BodyText"/>
        <w:spacing w:before="0"/>
        <w:ind w:left="0"/>
        <w:rPr>
          <w:sz w:val="20"/>
        </w:rPr>
      </w:pPr>
      <w:r>
        <w:rPr/>
        <w:pict>
          <v:shape style="position:absolute;margin-left:0pt;margin-top:169.920013pt;width:121pt;height:121.35pt;mso-position-horizontal-relative:page;mso-position-vertical-relative:page;z-index:-252288000"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86976"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85952"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84928"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7"/>
        </w:numPr>
        <w:tabs>
          <w:tab w:pos="617" w:val="left" w:leader="none"/>
        </w:tabs>
        <w:spacing w:line="240" w:lineRule="auto" w:before="83" w:after="0"/>
        <w:ind w:left="616" w:right="0" w:hanging="138"/>
        <w:jc w:val="left"/>
        <w:rPr>
          <w:sz w:val="18"/>
        </w:rPr>
      </w:pPr>
      <w:r>
        <w:rPr>
          <w:sz w:val="18"/>
        </w:rPr>
        <w:t>寻租的本质在于（ </w:t>
      </w:r>
      <w:r>
        <w:rPr>
          <w:spacing w:val="-92"/>
          <w:sz w:val="18"/>
        </w:rPr>
        <w:t>）</w:t>
      </w:r>
      <w:r>
        <w:rPr>
          <w:sz w:val="18"/>
        </w:rPr>
        <w:t>。</w:t>
      </w:r>
    </w:p>
    <w:p>
      <w:pPr>
        <w:pStyle w:val="BodyText"/>
        <w:tabs>
          <w:tab w:pos="2454" w:val="left" w:leader="none"/>
        </w:tabs>
      </w:pPr>
      <w:r>
        <w:rPr>
          <w:rFonts w:ascii="Times New Roman" w:eastAsia="Times New Roman"/>
        </w:rPr>
        <w:t>A.</w:t>
      </w:r>
      <w:r>
        <w:rPr/>
        <w:t>促进公共利益</w:t>
        <w:tab/>
      </w:r>
      <w:r>
        <w:rPr>
          <w:rFonts w:ascii="Times New Roman" w:eastAsia="Times New Roman"/>
        </w:rPr>
        <w:t>B.</w:t>
      </w:r>
      <w:r>
        <w:rPr/>
        <w:t>获得更大利润</w:t>
      </w:r>
    </w:p>
    <w:p>
      <w:pPr>
        <w:pStyle w:val="BodyText"/>
        <w:tabs>
          <w:tab w:pos="2444" w:val="left" w:leader="none"/>
        </w:tabs>
      </w:pPr>
      <w:r>
        <w:rPr>
          <w:rFonts w:ascii="Times New Roman" w:eastAsia="Times New Roman"/>
        </w:rPr>
        <w:t>C.</w:t>
      </w:r>
      <w:r>
        <w:rPr/>
        <w:t>行贿受贿</w:t>
        <w:tab/>
      </w:r>
      <w:r>
        <w:rPr>
          <w:rFonts w:ascii="Times New Roman" w:eastAsia="Times New Roman"/>
        </w:rPr>
        <w:t>D.</w:t>
      </w:r>
      <w:r>
        <w:rPr/>
        <w:t>逃避竞争</w:t>
      </w:r>
    </w:p>
    <w:p>
      <w:pPr>
        <w:pStyle w:val="ListParagraph"/>
        <w:numPr>
          <w:ilvl w:val="0"/>
          <w:numId w:val="7"/>
        </w:numPr>
        <w:tabs>
          <w:tab w:pos="708" w:val="left" w:leader="none"/>
        </w:tabs>
        <w:spacing w:line="242" w:lineRule="auto" w:before="2" w:after="0"/>
        <w:ind w:left="119" w:right="219" w:firstLine="360"/>
        <w:jc w:val="left"/>
        <w:rPr>
          <w:sz w:val="18"/>
        </w:rPr>
      </w:pPr>
      <w:r>
        <w:rPr>
          <w:sz w:val="18"/>
        </w:rPr>
        <w:t>法默尔认为，所谓公共行政理论，从某种重要意义上说，就是一种（ </w:t>
      </w:r>
      <w:r>
        <w:rPr>
          <w:spacing w:val="-89"/>
          <w:sz w:val="18"/>
        </w:rPr>
        <w:t>）</w:t>
      </w:r>
      <w:r>
        <w:rPr>
          <w:sz w:val="18"/>
        </w:rPr>
        <w:t>。</w:t>
      </w:r>
    </w:p>
    <w:p>
      <w:pPr>
        <w:pStyle w:val="BodyText"/>
        <w:tabs>
          <w:tab w:pos="2454" w:val="left" w:leader="none"/>
        </w:tabs>
      </w:pPr>
      <w:r>
        <w:rPr>
          <w:rFonts w:ascii="Times New Roman" w:eastAsia="Times New Roman"/>
        </w:rPr>
        <w:t>A.</w:t>
      </w:r>
      <w:r>
        <w:rPr/>
        <w:t>文字</w:t>
        <w:tab/>
      </w:r>
      <w:r>
        <w:rPr>
          <w:rFonts w:ascii="Times New Roman" w:eastAsia="Times New Roman"/>
          <w:spacing w:val="-1"/>
        </w:rPr>
        <w:t>B.</w:t>
      </w:r>
      <w:r>
        <w:rPr/>
        <w:t>语言</w:t>
      </w:r>
    </w:p>
    <w:p>
      <w:pPr>
        <w:pStyle w:val="BodyText"/>
        <w:tabs>
          <w:tab w:pos="2444" w:val="left" w:leader="none"/>
        </w:tabs>
      </w:pPr>
      <w:r>
        <w:rPr>
          <w:rFonts w:ascii="Times New Roman" w:eastAsia="Times New Roman"/>
        </w:rPr>
        <w:t>C.</w:t>
      </w:r>
      <w:r>
        <w:rPr/>
        <w:t>行为</w:t>
        <w:tab/>
      </w:r>
      <w:r>
        <w:rPr>
          <w:rFonts w:ascii="Times New Roman" w:eastAsia="Times New Roman"/>
          <w:spacing w:val="-1"/>
        </w:rPr>
        <w:t>D.</w:t>
      </w:r>
      <w:r>
        <w:rPr/>
        <w:t>思想</w:t>
      </w:r>
    </w:p>
    <w:p>
      <w:pPr>
        <w:pStyle w:val="Heading2"/>
        <w:spacing w:line="242" w:lineRule="auto" w:before="5"/>
        <w:ind w:right="202"/>
      </w:pPr>
      <w:r>
        <w:rPr>
          <w:spacing w:val="4"/>
        </w:rPr>
        <w:t>二、不定项选择题（</w:t>
      </w:r>
      <w:r>
        <w:rPr>
          <w:spacing w:val="3"/>
        </w:rPr>
        <w:t>每题所设选项中至少有一个正确</w:t>
      </w:r>
      <w:r>
        <w:rPr>
          <w:spacing w:val="-4"/>
        </w:rPr>
        <w:t>答案，每小题 </w:t>
      </w:r>
      <w:r>
        <w:rPr>
          <w:rFonts w:ascii="Times New Roman" w:eastAsia="Times New Roman"/>
        </w:rPr>
        <w:t>2 </w:t>
      </w:r>
      <w:r>
        <w:rPr>
          <w:spacing w:val="-12"/>
        </w:rPr>
        <w:t>分，共 </w:t>
      </w:r>
      <w:r>
        <w:rPr>
          <w:rFonts w:ascii="Times New Roman" w:eastAsia="Times New Roman"/>
        </w:rPr>
        <w:t>20 </w:t>
      </w:r>
      <w:r>
        <w:rPr>
          <w:spacing w:val="-3"/>
        </w:rPr>
        <w:t>分，多选、少选、错选或不选均不得分）</w:t>
      </w:r>
    </w:p>
    <w:p>
      <w:pPr>
        <w:pStyle w:val="BodyText"/>
        <w:spacing w:line="242" w:lineRule="auto" w:before="0"/>
        <w:ind w:left="119" w:right="219" w:firstLine="360"/>
        <w:jc w:val="both"/>
      </w:pPr>
      <w:r>
        <w:rPr>
          <w:rFonts w:ascii="Times New Roman" w:eastAsia="Times New Roman"/>
        </w:rPr>
        <w:t>11.19 </w:t>
      </w:r>
      <w:r>
        <w:rPr>
          <w:spacing w:val="-12"/>
        </w:rPr>
        <w:t>世纪末 </w:t>
      </w:r>
      <w:r>
        <w:rPr>
          <w:rFonts w:ascii="Times New Roman" w:eastAsia="Times New Roman"/>
        </w:rPr>
        <w:t>20 </w:t>
      </w:r>
      <w:r>
        <w:rPr>
          <w:spacing w:val="-10"/>
        </w:rPr>
        <w:t>世纪初，西方资本主义国家的哪些变化</w:t>
      </w:r>
      <w:r>
        <w:rPr/>
        <w:t>对行政学的研究提出了要求？（ ）</w:t>
      </w:r>
    </w:p>
    <w:p>
      <w:pPr>
        <w:pStyle w:val="BodyText"/>
        <w:spacing w:line="242" w:lineRule="auto"/>
        <w:ind w:right="1052"/>
        <w:jc w:val="both"/>
      </w:pPr>
      <w:r>
        <w:rPr>
          <w:rFonts w:ascii="Times New Roman" w:eastAsia="Times New Roman"/>
        </w:rPr>
        <w:t>A.</w:t>
      </w:r>
      <w:r>
        <w:rPr>
          <w:spacing w:val="8"/>
        </w:rPr>
        <w:t>政府职能的扩张    </w:t>
      </w:r>
      <w:r>
        <w:rPr>
          <w:rFonts w:ascii="Times New Roman" w:eastAsia="Times New Roman"/>
        </w:rPr>
        <w:t>B.</w:t>
      </w:r>
      <w:r>
        <w:rPr>
          <w:spacing w:val="-3"/>
        </w:rPr>
        <w:t>政府职能的减弱</w:t>
      </w:r>
      <w:r>
        <w:rPr>
          <w:rFonts w:ascii="Times New Roman" w:eastAsia="Times New Roman"/>
        </w:rPr>
        <w:t>C.</w:t>
      </w:r>
      <w:r>
        <w:rPr>
          <w:spacing w:val="8"/>
        </w:rPr>
        <w:t>行政权力的扩大   </w:t>
      </w:r>
      <w:r>
        <w:rPr>
          <w:rFonts w:ascii="Times New Roman" w:eastAsia="Times New Roman"/>
        </w:rPr>
        <w:t>D.</w:t>
      </w:r>
      <w:r>
        <w:rPr>
          <w:spacing w:val="-3"/>
        </w:rPr>
        <w:t>行政权力的缩小</w:t>
      </w:r>
      <w:r>
        <w:rPr>
          <w:rFonts w:ascii="Times New Roman" w:eastAsia="Times New Roman"/>
        </w:rPr>
        <w:t>12.</w:t>
      </w:r>
      <w:r>
        <w:rPr/>
        <w:t>威尔逊担任的职务不包括（</w:t>
      </w:r>
      <w:r>
        <w:rPr>
          <w:spacing w:val="89"/>
        </w:rPr>
        <w:t> </w:t>
      </w:r>
      <w:r>
        <w:rPr>
          <w:spacing w:val="-89"/>
        </w:rPr>
        <w:t>）</w:t>
      </w:r>
      <w:r>
        <w:rPr/>
        <w:t>。</w:t>
      </w:r>
    </w:p>
    <w:p>
      <w:pPr>
        <w:pStyle w:val="BodyText"/>
        <w:tabs>
          <w:tab w:pos="2454" w:val="left" w:leader="none"/>
        </w:tabs>
        <w:spacing w:line="244" w:lineRule="auto" w:before="0"/>
        <w:ind w:right="1232"/>
        <w:jc w:val="both"/>
      </w:pPr>
      <w:r>
        <w:rPr>
          <w:rFonts w:ascii="Times New Roman" w:eastAsia="Times New Roman"/>
        </w:rPr>
        <w:t>A.</w:t>
      </w:r>
      <w:r>
        <w:rPr/>
        <w:t>美国总统</w:t>
        <w:tab/>
      </w:r>
      <w:r>
        <w:rPr>
          <w:rFonts w:ascii="Times New Roman" w:eastAsia="Times New Roman"/>
        </w:rPr>
        <w:t>B.</w:t>
      </w:r>
      <w:r>
        <w:rPr/>
        <w:t>新泽西州州</w:t>
      </w:r>
      <w:r>
        <w:rPr>
          <w:spacing w:val="-17"/>
        </w:rPr>
        <w:t>长</w:t>
      </w:r>
      <w:r>
        <w:rPr>
          <w:rFonts w:ascii="Times New Roman" w:eastAsia="Times New Roman"/>
        </w:rPr>
        <w:t>C.</w:t>
      </w:r>
      <w:r>
        <w:rPr/>
        <w:t>普林斯顿大学校长</w:t>
      </w:r>
      <w:r>
        <w:rPr>
          <w:spacing w:val="89"/>
        </w:rPr>
        <w:t> </w:t>
      </w:r>
      <w:r>
        <w:rPr>
          <w:rFonts w:ascii="Times New Roman" w:eastAsia="Times New Roman"/>
        </w:rPr>
        <w:t>D.</w:t>
      </w:r>
      <w:r>
        <w:rPr/>
        <w:t>耶鲁大学校</w:t>
      </w:r>
      <w:r>
        <w:rPr>
          <w:spacing w:val="-16"/>
        </w:rPr>
        <w:t>长</w:t>
      </w:r>
    </w:p>
    <w:p>
      <w:pPr>
        <w:pStyle w:val="ListParagraph"/>
        <w:numPr>
          <w:ilvl w:val="0"/>
          <w:numId w:val="8"/>
        </w:numPr>
        <w:tabs>
          <w:tab w:pos="708" w:val="left" w:leader="none"/>
        </w:tabs>
        <w:spacing w:line="242" w:lineRule="auto" w:before="0" w:after="0"/>
        <w:ind w:left="119" w:right="219" w:firstLine="360"/>
        <w:jc w:val="both"/>
        <w:rPr>
          <w:sz w:val="18"/>
        </w:rPr>
      </w:pPr>
      <w:r>
        <w:rPr>
          <w:sz w:val="18"/>
        </w:rPr>
        <w:t>在古德诺看来，更经常地借助于（</w:t>
      </w:r>
      <w:r>
        <w:rPr>
          <w:spacing w:val="36"/>
          <w:sz w:val="18"/>
        </w:rPr>
        <w:t> </w:t>
      </w:r>
      <w:r>
        <w:rPr>
          <w:sz w:val="18"/>
        </w:rPr>
        <w:t>）的方法，将</w:t>
      </w:r>
      <w:r>
        <w:rPr>
          <w:spacing w:val="-5"/>
          <w:sz w:val="18"/>
        </w:rPr>
        <w:t>会给减少政党目前必须从事的工作带来有利的影响，从而使</w:t>
      </w:r>
      <w:r>
        <w:rPr>
          <w:sz w:val="18"/>
        </w:rPr>
        <w:t>政党对人民更加负责。</w:t>
      </w:r>
    </w:p>
    <w:p>
      <w:pPr>
        <w:pStyle w:val="BodyText"/>
        <w:tabs>
          <w:tab w:pos="2454" w:val="left" w:leader="none"/>
        </w:tabs>
        <w:spacing w:before="0"/>
        <w:jc w:val="both"/>
      </w:pPr>
      <w:r>
        <w:rPr>
          <w:rFonts w:ascii="Times New Roman" w:eastAsia="Times New Roman"/>
        </w:rPr>
        <w:t>A.</w:t>
      </w:r>
      <w:r>
        <w:rPr/>
        <w:t>召开会议</w:t>
        <w:tab/>
      </w:r>
      <w:r>
        <w:rPr>
          <w:rFonts w:ascii="Times New Roman" w:eastAsia="Times New Roman"/>
          <w:spacing w:val="-1"/>
        </w:rPr>
        <w:t>B.</w:t>
      </w:r>
      <w:r>
        <w:rPr/>
        <w:t>公民投票</w:t>
      </w:r>
    </w:p>
    <w:p>
      <w:pPr>
        <w:pStyle w:val="BodyText"/>
        <w:tabs>
          <w:tab w:pos="2444" w:val="left" w:leader="none"/>
        </w:tabs>
        <w:spacing w:before="1"/>
        <w:jc w:val="both"/>
      </w:pPr>
      <w:r>
        <w:rPr>
          <w:rFonts w:ascii="Times New Roman" w:eastAsia="Times New Roman"/>
        </w:rPr>
        <w:t>C.</w:t>
      </w:r>
      <w:r>
        <w:rPr/>
        <w:t>汇报总结</w:t>
        <w:tab/>
      </w:r>
      <w:r>
        <w:rPr>
          <w:rFonts w:ascii="Times New Roman" w:eastAsia="Times New Roman"/>
          <w:spacing w:val="-1"/>
        </w:rPr>
        <w:t>D.</w:t>
      </w:r>
      <w:r>
        <w:rPr/>
        <w:t>监督检查</w:t>
      </w:r>
    </w:p>
    <w:p>
      <w:pPr>
        <w:pStyle w:val="ListParagraph"/>
        <w:numPr>
          <w:ilvl w:val="0"/>
          <w:numId w:val="8"/>
        </w:numPr>
        <w:tabs>
          <w:tab w:pos="706" w:val="left" w:leader="none"/>
        </w:tabs>
        <w:spacing w:line="225" w:lineRule="exact" w:before="2" w:after="0"/>
        <w:ind w:left="705" w:right="0" w:hanging="227"/>
        <w:jc w:val="both"/>
        <w:rPr>
          <w:sz w:val="18"/>
        </w:rPr>
      </w:pPr>
      <w:r>
        <w:rPr>
          <w:sz w:val="18"/>
        </w:rPr>
        <w:t>韦伯将不同类型的组织区分为（ </w:t>
      </w:r>
      <w:r>
        <w:rPr>
          <w:spacing w:val="-89"/>
          <w:sz w:val="18"/>
        </w:rPr>
        <w:t>）</w:t>
      </w:r>
      <w:r>
        <w:rPr>
          <w:sz w:val="18"/>
        </w:rPr>
        <w:t>。</w:t>
      </w:r>
    </w:p>
    <w:p>
      <w:pPr>
        <w:pStyle w:val="BodyText"/>
        <w:tabs>
          <w:tab w:pos="2454" w:val="left" w:leader="none"/>
        </w:tabs>
        <w:spacing w:line="376" w:lineRule="exact" w:before="0"/>
      </w:pPr>
      <w:r>
        <w:rPr>
          <w:rFonts w:ascii="Times New Roman" w:hAnsi="Times New Roman" w:eastAsia="Times New Roman"/>
        </w:rPr>
        <w:t>A.</w:t>
      </w:r>
      <w:r>
        <w:rPr/>
        <w:t>正式组织</w:t>
        <w:tab/>
      </w:r>
      <w:r>
        <w:rPr>
          <w:rFonts w:ascii="Times New Roman" w:hAnsi="Times New Roman" w:eastAsia="Times New Roman"/>
        </w:rPr>
        <w:t>B.</w:t>
      </w:r>
      <w:r>
        <w:rPr/>
        <w:t>合理化</w:t>
      </w:r>
      <w:r>
        <w:rPr>
          <w:rFonts w:ascii="微软雅黑" w:hAnsi="微软雅黑" w:eastAsia="微软雅黑" w:hint="eastAsia"/>
          <w:color w:val="181F24"/>
          <w:sz w:val="21"/>
        </w:rPr>
        <w:t>——</w:t>
      </w:r>
      <w:r>
        <w:rPr/>
        <w:t>合法化组织</w:t>
      </w:r>
    </w:p>
    <w:p>
      <w:pPr>
        <w:pStyle w:val="BodyText"/>
        <w:tabs>
          <w:tab w:pos="2444" w:val="left" w:leader="none"/>
        </w:tabs>
        <w:spacing w:line="225" w:lineRule="exact" w:before="0"/>
      </w:pPr>
      <w:r>
        <w:rPr>
          <w:rFonts w:ascii="Times New Roman" w:eastAsia="Times New Roman"/>
        </w:rPr>
        <w:t>C.</w:t>
      </w:r>
      <w:r>
        <w:rPr/>
        <w:t>神秘化组织</w:t>
        <w:tab/>
      </w:r>
      <w:r>
        <w:rPr>
          <w:rFonts w:ascii="Times New Roman" w:eastAsia="Times New Roman"/>
        </w:rPr>
        <w:t>D.</w:t>
      </w:r>
      <w:r>
        <w:rPr/>
        <w:t>传统组织</w:t>
      </w:r>
    </w:p>
    <w:p>
      <w:pPr>
        <w:pStyle w:val="ListParagraph"/>
        <w:numPr>
          <w:ilvl w:val="0"/>
          <w:numId w:val="8"/>
        </w:numPr>
        <w:tabs>
          <w:tab w:pos="708" w:val="left" w:leader="none"/>
        </w:tabs>
        <w:spacing w:line="242" w:lineRule="auto" w:before="2" w:after="0"/>
        <w:ind w:left="119" w:right="219" w:firstLine="360"/>
        <w:jc w:val="left"/>
        <w:rPr>
          <w:sz w:val="18"/>
        </w:rPr>
      </w:pPr>
      <w:r>
        <w:rPr>
          <w:sz w:val="18"/>
        </w:rPr>
        <w:t>科学管理理论在追求（</w:t>
      </w:r>
      <w:r>
        <w:rPr>
          <w:spacing w:val="35"/>
          <w:sz w:val="18"/>
        </w:rPr>
        <w:t> </w:t>
      </w:r>
      <w:r>
        <w:rPr>
          <w:sz w:val="18"/>
        </w:rPr>
        <w:t>）等方面是与理性官僚制相一致的。</w:t>
      </w:r>
    </w:p>
    <w:p>
      <w:pPr>
        <w:pStyle w:val="BodyText"/>
        <w:tabs>
          <w:tab w:pos="2454" w:val="left" w:leader="none"/>
        </w:tabs>
        <w:spacing w:line="244" w:lineRule="auto" w:before="0"/>
        <w:ind w:right="692"/>
      </w:pPr>
      <w:r>
        <w:rPr>
          <w:rFonts w:ascii="Times New Roman" w:eastAsia="Times New Roman"/>
        </w:rPr>
        <w:t>A.</w:t>
      </w:r>
      <w:r>
        <w:rPr/>
        <w:t>最佳工作方法</w:t>
        <w:tab/>
      </w:r>
      <w:r>
        <w:rPr>
          <w:rFonts w:ascii="Times New Roman" w:eastAsia="Times New Roman"/>
        </w:rPr>
        <w:t>B.</w:t>
      </w:r>
      <w:r>
        <w:rPr/>
        <w:t>管理标准化和程序</w:t>
      </w:r>
      <w:r>
        <w:rPr>
          <w:spacing w:val="-17"/>
        </w:rPr>
        <w:t>化</w:t>
      </w:r>
      <w:r>
        <w:rPr>
          <w:rFonts w:ascii="Times New Roman" w:eastAsia="Times New Roman"/>
        </w:rPr>
        <w:t>C.</w:t>
      </w:r>
      <w:r>
        <w:rPr/>
        <w:t>管理权威和结构的建立</w:t>
      </w:r>
      <w:r>
        <w:rPr>
          <w:spacing w:val="-46"/>
        </w:rPr>
        <w:t> </w:t>
      </w:r>
      <w:r>
        <w:rPr>
          <w:rFonts w:ascii="Times New Roman" w:eastAsia="Times New Roman"/>
        </w:rPr>
        <w:t>D.</w:t>
      </w:r>
      <w:r>
        <w:rPr/>
        <w:t>强调等级控制</w:t>
      </w:r>
    </w:p>
    <w:p>
      <w:pPr>
        <w:pStyle w:val="ListParagraph"/>
        <w:numPr>
          <w:ilvl w:val="0"/>
          <w:numId w:val="8"/>
        </w:numPr>
        <w:tabs>
          <w:tab w:pos="706" w:val="left" w:leader="none"/>
        </w:tabs>
        <w:spacing w:line="228" w:lineRule="exact" w:before="0" w:after="0"/>
        <w:ind w:left="705" w:right="0" w:hanging="227"/>
        <w:jc w:val="left"/>
        <w:rPr>
          <w:sz w:val="18"/>
        </w:rPr>
      </w:pPr>
      <w:r>
        <w:rPr>
          <w:sz w:val="18"/>
        </w:rPr>
        <w:t>法约尔的管理五要素不包括（ </w:t>
      </w:r>
      <w:r>
        <w:rPr>
          <w:spacing w:val="-89"/>
          <w:sz w:val="18"/>
        </w:rPr>
        <w:t>）</w:t>
      </w:r>
      <w:r>
        <w:rPr>
          <w:sz w:val="18"/>
        </w:rPr>
        <w:t>。</w:t>
      </w:r>
    </w:p>
    <w:p>
      <w:pPr>
        <w:pStyle w:val="BodyText"/>
        <w:tabs>
          <w:tab w:pos="2454" w:val="left" w:leader="none"/>
        </w:tabs>
      </w:pPr>
      <w:r>
        <w:rPr>
          <w:rFonts w:ascii="Times New Roman" w:eastAsia="Times New Roman"/>
        </w:rPr>
        <w:t>A.</w:t>
      </w:r>
      <w:r>
        <w:rPr/>
        <w:t>计划</w:t>
        <w:tab/>
      </w:r>
      <w:r>
        <w:rPr>
          <w:rFonts w:ascii="Times New Roman" w:eastAsia="Times New Roman"/>
          <w:spacing w:val="-1"/>
        </w:rPr>
        <w:t>B.</w:t>
      </w:r>
      <w:r>
        <w:rPr/>
        <w:t>组织</w:t>
      </w:r>
    </w:p>
    <w:p>
      <w:pPr>
        <w:pStyle w:val="BodyText"/>
        <w:tabs>
          <w:tab w:pos="2444" w:val="left" w:leader="none"/>
        </w:tabs>
        <w:spacing w:before="5"/>
      </w:pPr>
      <w:r>
        <w:rPr>
          <w:rFonts w:ascii="Times New Roman" w:eastAsia="Times New Roman"/>
        </w:rPr>
        <w:t>C.</w:t>
      </w:r>
      <w:r>
        <w:rPr/>
        <w:t>决策</w:t>
        <w:tab/>
      </w:r>
      <w:r>
        <w:rPr>
          <w:rFonts w:ascii="Times New Roman" w:eastAsia="Times New Roman"/>
          <w:spacing w:val="-1"/>
        </w:rPr>
        <w:t>D.</w:t>
      </w:r>
      <w:r>
        <w:rPr/>
        <w:t>指挥</w:t>
      </w:r>
    </w:p>
    <w:p>
      <w:pPr>
        <w:pStyle w:val="ListParagraph"/>
        <w:numPr>
          <w:ilvl w:val="0"/>
          <w:numId w:val="8"/>
        </w:numPr>
        <w:tabs>
          <w:tab w:pos="708" w:val="left" w:leader="none"/>
        </w:tabs>
        <w:spacing w:line="242" w:lineRule="auto" w:before="2" w:after="0"/>
        <w:ind w:left="119" w:right="219" w:firstLine="360"/>
        <w:jc w:val="left"/>
        <w:rPr>
          <w:sz w:val="18"/>
        </w:rPr>
      </w:pPr>
      <w:r>
        <w:rPr>
          <w:sz w:val="18"/>
        </w:rPr>
        <w:t>在怀特看来，政府选拔管理人才的考试方法可以采用（ ）的方法。</w:t>
      </w:r>
    </w:p>
    <w:p>
      <w:pPr>
        <w:pStyle w:val="BodyText"/>
        <w:tabs>
          <w:tab w:pos="2454" w:val="left" w:leader="none"/>
        </w:tabs>
        <w:spacing w:line="230" w:lineRule="exact" w:before="0"/>
      </w:pPr>
      <w:r>
        <w:rPr>
          <w:rFonts w:ascii="Times New Roman" w:eastAsia="Times New Roman"/>
        </w:rPr>
        <w:t>A.</w:t>
      </w:r>
      <w:r>
        <w:rPr/>
        <w:t>操作试验</w:t>
        <w:tab/>
      </w:r>
      <w:r>
        <w:rPr>
          <w:rFonts w:ascii="Times New Roman" w:eastAsia="Times New Roman"/>
        </w:rPr>
        <w:t>B.</w:t>
      </w:r>
      <w:r>
        <w:rPr/>
        <w:t>工作试验</w:t>
      </w:r>
    </w:p>
    <w:p>
      <w:pPr>
        <w:pStyle w:val="BodyText"/>
        <w:tabs>
          <w:tab w:pos="2444" w:val="left" w:leader="none"/>
        </w:tabs>
        <w:spacing w:before="5"/>
      </w:pPr>
      <w:r>
        <w:rPr>
          <w:rFonts w:ascii="Times New Roman" w:eastAsia="Times New Roman"/>
        </w:rPr>
        <w:t>C.</w:t>
      </w:r>
      <w:r>
        <w:rPr/>
        <w:t>心理试验</w:t>
        <w:tab/>
      </w:r>
      <w:r>
        <w:rPr>
          <w:rFonts w:ascii="Times New Roman" w:eastAsia="Times New Roman"/>
        </w:rPr>
        <w:t>D.</w:t>
      </w:r>
      <w:r>
        <w:rPr/>
        <w:t>口试</w:t>
      </w:r>
    </w:p>
    <w:p>
      <w:pPr>
        <w:pStyle w:val="ListParagraph"/>
        <w:numPr>
          <w:ilvl w:val="0"/>
          <w:numId w:val="8"/>
        </w:numPr>
        <w:tabs>
          <w:tab w:pos="715" w:val="left" w:leader="none"/>
        </w:tabs>
        <w:spacing w:line="240" w:lineRule="auto" w:before="2" w:after="0"/>
        <w:ind w:left="714" w:right="0" w:hanging="236"/>
        <w:jc w:val="left"/>
        <w:rPr>
          <w:sz w:val="18"/>
        </w:rPr>
      </w:pPr>
      <w:r>
        <w:rPr>
          <w:spacing w:val="8"/>
          <w:sz w:val="18"/>
        </w:rPr>
        <w:t>在下列领域中，古利克的个人兴趣一直都主要在</w:t>
      </w:r>
    </w:p>
    <w:p>
      <w:pPr>
        <w:pStyle w:val="BodyText"/>
        <w:ind w:left="119"/>
      </w:pPr>
      <w:r>
        <w:rPr/>
        <w:t>（</w:t>
      </w:r>
      <w:r>
        <w:rPr>
          <w:spacing w:val="89"/>
        </w:rPr>
        <w:t> </w:t>
      </w:r>
      <w:r>
        <w:rPr>
          <w:spacing w:val="-89"/>
        </w:rPr>
        <w:t>）</w:t>
      </w:r>
      <w:r>
        <w:rPr>
          <w:spacing w:val="-45"/>
        </w:rPr>
        <w:t> 。</w:t>
      </w:r>
    </w:p>
    <w:p>
      <w:pPr>
        <w:spacing w:after="0"/>
        <w:sectPr>
          <w:pgSz w:w="5960" w:h="10440"/>
          <w:pgMar w:header="0" w:footer="424" w:top="20" w:bottom="70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83904"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82880"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81856"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80832"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BodyText"/>
        <w:tabs>
          <w:tab w:pos="2454" w:val="left" w:leader="none"/>
        </w:tabs>
        <w:spacing w:before="83"/>
        <w:jc w:val="both"/>
      </w:pPr>
      <w:r>
        <w:rPr>
          <w:rFonts w:ascii="Times New Roman" w:eastAsia="Times New Roman"/>
        </w:rPr>
        <w:t>A.</w:t>
      </w:r>
      <w:r>
        <w:rPr/>
        <w:t>城市政府</w:t>
        <w:tab/>
      </w:r>
      <w:r>
        <w:rPr>
          <w:rFonts w:ascii="Times New Roman" w:eastAsia="Times New Roman"/>
        </w:rPr>
        <w:t>B.</w:t>
      </w:r>
      <w:r>
        <w:rPr/>
        <w:t>公共财政</w:t>
      </w:r>
    </w:p>
    <w:p>
      <w:pPr>
        <w:pStyle w:val="BodyText"/>
        <w:tabs>
          <w:tab w:pos="2444" w:val="left" w:leader="none"/>
        </w:tabs>
        <w:jc w:val="both"/>
      </w:pPr>
      <w:r>
        <w:rPr>
          <w:rFonts w:ascii="Times New Roman" w:eastAsia="Times New Roman"/>
        </w:rPr>
        <w:t>C.</w:t>
      </w:r>
      <w:r>
        <w:rPr/>
        <w:t>公用事业</w:t>
        <w:tab/>
      </w:r>
      <w:r>
        <w:rPr>
          <w:rFonts w:ascii="Times New Roman" w:eastAsia="Times New Roman"/>
        </w:rPr>
        <w:t>D.</w:t>
      </w:r>
      <w:r>
        <w:rPr/>
        <w:t>人事</w:t>
      </w:r>
    </w:p>
    <w:p>
      <w:pPr>
        <w:pStyle w:val="ListParagraph"/>
        <w:numPr>
          <w:ilvl w:val="0"/>
          <w:numId w:val="8"/>
        </w:numPr>
        <w:tabs>
          <w:tab w:pos="708" w:val="left" w:leader="none"/>
        </w:tabs>
        <w:spacing w:line="242" w:lineRule="auto" w:before="2" w:after="0"/>
        <w:ind w:left="119" w:right="219" w:firstLine="360"/>
        <w:jc w:val="both"/>
        <w:rPr>
          <w:sz w:val="18"/>
        </w:rPr>
      </w:pPr>
      <w:r>
        <w:rPr>
          <w:sz w:val="18"/>
        </w:rPr>
        <w:t>在巴纳德看来，作为一个系统，不论哪一级别的组织，全都包含着以下基本要素（ ）</w:t>
      </w:r>
    </w:p>
    <w:p>
      <w:pPr>
        <w:pStyle w:val="BodyText"/>
        <w:tabs>
          <w:tab w:pos="2454" w:val="left" w:leader="none"/>
        </w:tabs>
        <w:spacing w:line="230" w:lineRule="exact" w:before="0"/>
        <w:jc w:val="both"/>
      </w:pPr>
      <w:r>
        <w:rPr>
          <w:rFonts w:ascii="Times New Roman" w:eastAsia="Times New Roman"/>
        </w:rPr>
        <w:t>A.</w:t>
      </w:r>
      <w:r>
        <w:rPr/>
        <w:t>共同的目标</w:t>
        <w:tab/>
      </w:r>
      <w:r>
        <w:rPr>
          <w:rFonts w:ascii="Times New Roman" w:eastAsia="Times New Roman"/>
        </w:rPr>
        <w:t>B.</w:t>
      </w:r>
      <w:r>
        <w:rPr/>
        <w:t>信息交流</w:t>
      </w:r>
    </w:p>
    <w:p>
      <w:pPr>
        <w:pStyle w:val="BodyText"/>
        <w:tabs>
          <w:tab w:pos="2444" w:val="left" w:leader="none"/>
        </w:tabs>
        <w:spacing w:before="4"/>
        <w:jc w:val="both"/>
      </w:pPr>
      <w:r>
        <w:rPr>
          <w:rFonts w:ascii="Times New Roman" w:eastAsia="Times New Roman"/>
        </w:rPr>
        <w:t>C.</w:t>
      </w:r>
      <w:r>
        <w:rPr/>
        <w:t>协作意愿</w:t>
        <w:tab/>
      </w:r>
      <w:r>
        <w:rPr>
          <w:rFonts w:ascii="Times New Roman" w:eastAsia="Times New Roman"/>
        </w:rPr>
        <w:t>D.</w:t>
      </w:r>
      <w:r>
        <w:rPr/>
        <w:t>严格的管理</w:t>
      </w:r>
    </w:p>
    <w:p>
      <w:pPr>
        <w:pStyle w:val="ListParagraph"/>
        <w:numPr>
          <w:ilvl w:val="0"/>
          <w:numId w:val="8"/>
        </w:numPr>
        <w:tabs>
          <w:tab w:pos="708" w:val="left" w:leader="none"/>
        </w:tabs>
        <w:spacing w:line="242" w:lineRule="auto" w:before="3" w:after="0"/>
        <w:ind w:left="119" w:right="219" w:firstLine="360"/>
        <w:jc w:val="both"/>
        <w:rPr>
          <w:sz w:val="18"/>
        </w:rPr>
      </w:pPr>
      <w:r>
        <w:rPr>
          <w:sz w:val="18"/>
        </w:rPr>
        <w:t>西蒙认为，个人在参加组织而成为组织成员之后， </w:t>
      </w:r>
      <w:r>
        <w:rPr>
          <w:spacing w:val="-5"/>
          <w:sz w:val="18"/>
        </w:rPr>
        <w:t>在组织成员的地位上所作的有关组织的决定受组织影响，这</w:t>
      </w:r>
      <w:r>
        <w:rPr>
          <w:sz w:val="18"/>
        </w:rPr>
        <w:t>种组织影响力的表现包括（ </w:t>
      </w:r>
      <w:r>
        <w:rPr>
          <w:spacing w:val="-89"/>
          <w:sz w:val="18"/>
        </w:rPr>
        <w:t>）</w:t>
      </w:r>
      <w:r>
        <w:rPr>
          <w:sz w:val="18"/>
        </w:rPr>
        <w:t>。</w:t>
      </w:r>
    </w:p>
    <w:p>
      <w:pPr>
        <w:pStyle w:val="BodyText"/>
        <w:tabs>
          <w:tab w:pos="2454" w:val="left" w:leader="none"/>
        </w:tabs>
        <w:jc w:val="both"/>
      </w:pPr>
      <w:r>
        <w:rPr>
          <w:rFonts w:ascii="Times New Roman" w:eastAsia="Times New Roman"/>
        </w:rPr>
        <w:t>A.</w:t>
      </w:r>
      <w:r>
        <w:rPr/>
        <w:t>凝聚</w:t>
        <w:tab/>
      </w:r>
      <w:r>
        <w:rPr>
          <w:rFonts w:ascii="Times New Roman" w:eastAsia="Times New Roman"/>
        </w:rPr>
        <w:t>B.</w:t>
      </w:r>
      <w:r>
        <w:rPr/>
        <w:t>权威</w:t>
      </w:r>
    </w:p>
    <w:p>
      <w:pPr>
        <w:pStyle w:val="BodyText"/>
        <w:tabs>
          <w:tab w:pos="2444" w:val="left" w:leader="none"/>
        </w:tabs>
        <w:jc w:val="both"/>
      </w:pPr>
      <w:r>
        <w:rPr>
          <w:rFonts w:ascii="Times New Roman" w:eastAsia="Times New Roman"/>
        </w:rPr>
        <w:t>C.</w:t>
      </w:r>
      <w:r>
        <w:rPr/>
        <w:t>沟通</w:t>
        <w:tab/>
      </w:r>
      <w:r>
        <w:rPr>
          <w:rFonts w:ascii="Times New Roman" w:eastAsia="Times New Roman"/>
        </w:rPr>
        <w:t>D.</w:t>
      </w:r>
      <w:r>
        <w:rPr/>
        <w:t>组织认同</w:t>
      </w:r>
    </w:p>
    <w:p>
      <w:pPr>
        <w:pStyle w:val="Heading2"/>
        <w:spacing w:line="244" w:lineRule="auto"/>
        <w:ind w:right="202"/>
      </w:pPr>
      <w:r>
        <w:rPr>
          <w:spacing w:val="4"/>
        </w:rPr>
        <w:t>三、判断题（</w:t>
      </w:r>
      <w:r>
        <w:rPr>
          <w:spacing w:val="3"/>
        </w:rPr>
        <w:t>下列各题，你认为正确的，请在题干的括号内</w:t>
      </w:r>
      <w:r>
        <w:rPr>
          <w:rFonts w:ascii="Times New Roman" w:hAnsi="Times New Roman" w:eastAsia="Times New Roman"/>
          <w:spacing w:val="3"/>
        </w:rPr>
        <w:t>√</w:t>
      </w:r>
      <w:r>
        <w:rPr>
          <w:spacing w:val="3"/>
        </w:rPr>
        <w:t>，错的打</w:t>
      </w:r>
      <w:r>
        <w:rPr>
          <w:rFonts w:ascii="Times New Roman" w:hAnsi="Times New Roman" w:eastAsia="Times New Roman"/>
          <w:spacing w:val="3"/>
        </w:rPr>
        <w:t>×</w:t>
      </w:r>
      <w:r>
        <w:rPr>
          <w:spacing w:val="-7"/>
        </w:rPr>
        <w:t>，每小题 </w:t>
      </w:r>
      <w:r>
        <w:rPr>
          <w:rFonts w:ascii="Times New Roman" w:hAnsi="Times New Roman" w:eastAsia="Times New Roman"/>
        </w:rPr>
        <w:t>1</w:t>
      </w:r>
      <w:r>
        <w:rPr>
          <w:rFonts w:ascii="Times New Roman" w:hAnsi="Times New Roman" w:eastAsia="Times New Roman"/>
          <w:spacing w:val="-1"/>
        </w:rPr>
        <w:t> </w:t>
      </w:r>
      <w:r>
        <w:rPr>
          <w:spacing w:val="-12"/>
        </w:rPr>
        <w:t>分，共 </w:t>
      </w:r>
      <w:r>
        <w:rPr>
          <w:rFonts w:ascii="Times New Roman" w:hAnsi="Times New Roman" w:eastAsia="Times New Roman"/>
        </w:rPr>
        <w:t>10</w:t>
      </w:r>
      <w:r>
        <w:rPr>
          <w:rFonts w:ascii="Times New Roman" w:hAnsi="Times New Roman" w:eastAsia="Times New Roman"/>
          <w:spacing w:val="-1"/>
        </w:rPr>
        <w:t> </w:t>
      </w:r>
      <w:r>
        <w:rPr/>
        <w:t>分）</w:t>
      </w:r>
    </w:p>
    <w:p>
      <w:pPr>
        <w:pStyle w:val="ListParagraph"/>
        <w:numPr>
          <w:ilvl w:val="0"/>
          <w:numId w:val="8"/>
        </w:numPr>
        <w:tabs>
          <w:tab w:pos="708" w:val="left" w:leader="none"/>
        </w:tabs>
        <w:spacing w:line="242" w:lineRule="auto" w:before="0" w:after="0"/>
        <w:ind w:left="119" w:right="219" w:firstLine="360"/>
        <w:jc w:val="both"/>
        <w:rPr>
          <w:sz w:val="18"/>
        </w:rPr>
      </w:pPr>
      <w:r>
        <w:rPr>
          <w:sz w:val="18"/>
        </w:rPr>
        <w:t>西蒙的渐进决策模式和林德布洛姆的有限理性模式</w:t>
      </w:r>
      <w:r>
        <w:rPr>
          <w:spacing w:val="-5"/>
          <w:sz w:val="18"/>
        </w:rPr>
        <w:t>都是从实证角度对理性决策模式作了分析和批评。</w:t>
      </w:r>
      <w:r>
        <w:rPr>
          <w:sz w:val="18"/>
        </w:rPr>
        <w:t>（ ）</w:t>
      </w:r>
    </w:p>
    <w:p>
      <w:pPr>
        <w:pStyle w:val="ListParagraph"/>
        <w:numPr>
          <w:ilvl w:val="0"/>
          <w:numId w:val="8"/>
        </w:numPr>
        <w:tabs>
          <w:tab w:pos="708" w:val="left" w:leader="none"/>
        </w:tabs>
        <w:spacing w:line="244" w:lineRule="auto" w:before="0" w:after="0"/>
        <w:ind w:left="119" w:right="219" w:firstLine="360"/>
        <w:jc w:val="both"/>
        <w:rPr>
          <w:sz w:val="18"/>
        </w:rPr>
      </w:pPr>
      <w:r>
        <w:rPr>
          <w:sz w:val="18"/>
        </w:rPr>
        <w:t>在《预算改革的政治含义》一文中，维尔达夫斯基</w:t>
      </w:r>
      <w:r>
        <w:rPr>
          <w:spacing w:val="-6"/>
          <w:sz w:val="18"/>
        </w:rPr>
        <w:t>极力主张发展一种规范的预算理论。</w:t>
      </w:r>
      <w:r>
        <w:rPr>
          <w:sz w:val="18"/>
        </w:rPr>
        <w:t>（ ）</w:t>
      </w:r>
    </w:p>
    <w:p>
      <w:pPr>
        <w:pStyle w:val="ListParagraph"/>
        <w:numPr>
          <w:ilvl w:val="0"/>
          <w:numId w:val="8"/>
        </w:numPr>
        <w:tabs>
          <w:tab w:pos="708" w:val="left" w:leader="none"/>
        </w:tabs>
        <w:spacing w:line="242" w:lineRule="auto" w:before="0" w:after="0"/>
        <w:ind w:left="119" w:right="216" w:firstLine="360"/>
        <w:jc w:val="both"/>
        <w:rPr>
          <w:sz w:val="18"/>
        </w:rPr>
      </w:pPr>
      <w:r>
        <w:rPr>
          <w:sz w:val="18"/>
        </w:rPr>
        <w:t>扩大职责范围、权力下放、分散责任和群众参与管</w:t>
      </w:r>
      <w:r>
        <w:rPr>
          <w:spacing w:val="-2"/>
          <w:sz w:val="18"/>
        </w:rPr>
        <w:t>理，是麦格雷戈认为在组织中实施贯彻执行 </w:t>
      </w:r>
      <w:r>
        <w:rPr>
          <w:rFonts w:ascii="Times New Roman" w:eastAsia="Times New Roman"/>
          <w:sz w:val="18"/>
        </w:rPr>
        <w:t>Y</w:t>
      </w:r>
      <w:r>
        <w:rPr>
          <w:rFonts w:ascii="Times New Roman" w:eastAsia="Times New Roman"/>
          <w:spacing w:val="20"/>
          <w:sz w:val="18"/>
        </w:rPr>
        <w:t> </w:t>
      </w:r>
      <w:r>
        <w:rPr>
          <w:sz w:val="18"/>
        </w:rPr>
        <w:t>理论的几种</w:t>
      </w:r>
      <w:r>
        <w:rPr>
          <w:spacing w:val="-18"/>
          <w:sz w:val="18"/>
        </w:rPr>
        <w:t>具体方法。</w:t>
      </w:r>
      <w:r>
        <w:rPr>
          <w:sz w:val="18"/>
        </w:rPr>
        <w:t>（ ）</w:t>
      </w:r>
    </w:p>
    <w:p>
      <w:pPr>
        <w:pStyle w:val="ListParagraph"/>
        <w:numPr>
          <w:ilvl w:val="0"/>
          <w:numId w:val="8"/>
        </w:numPr>
        <w:tabs>
          <w:tab w:pos="708" w:val="left" w:leader="none"/>
        </w:tabs>
        <w:spacing w:line="242" w:lineRule="auto" w:before="0" w:after="0"/>
        <w:ind w:left="119" w:right="219" w:firstLine="360"/>
        <w:jc w:val="both"/>
        <w:rPr>
          <w:sz w:val="18"/>
        </w:rPr>
      </w:pPr>
      <w:r>
        <w:rPr>
          <w:sz w:val="18"/>
        </w:rPr>
        <w:t>沃尔多在公共行政领域除了是一个创造者之外，他</w:t>
      </w:r>
      <w:r>
        <w:rPr>
          <w:spacing w:val="-9"/>
          <w:sz w:val="18"/>
        </w:rPr>
        <w:t>还更多的是一个评论家。</w:t>
      </w:r>
      <w:r>
        <w:rPr>
          <w:sz w:val="18"/>
        </w:rPr>
        <w:t>（ ）</w:t>
      </w:r>
    </w:p>
    <w:p>
      <w:pPr>
        <w:pStyle w:val="ListParagraph"/>
        <w:numPr>
          <w:ilvl w:val="0"/>
          <w:numId w:val="8"/>
        </w:numPr>
        <w:tabs>
          <w:tab w:pos="708" w:val="left" w:leader="none"/>
        </w:tabs>
        <w:spacing w:line="244" w:lineRule="auto" w:before="0" w:after="0"/>
        <w:ind w:left="119" w:right="219" w:firstLine="360"/>
        <w:jc w:val="both"/>
        <w:rPr>
          <w:sz w:val="18"/>
        </w:rPr>
      </w:pPr>
      <w:r>
        <w:rPr>
          <w:sz w:val="18"/>
        </w:rPr>
        <w:t>行政生态学是以行政现象、行政行为与行政环境之</w:t>
      </w:r>
      <w:r>
        <w:rPr>
          <w:spacing w:val="-8"/>
          <w:sz w:val="18"/>
        </w:rPr>
        <w:t>间相互关系为研究对象的。</w:t>
      </w:r>
      <w:r>
        <w:rPr>
          <w:sz w:val="18"/>
        </w:rPr>
        <w:t>（ ）</w:t>
      </w:r>
    </w:p>
    <w:p>
      <w:pPr>
        <w:pStyle w:val="BodyText"/>
        <w:spacing w:line="242" w:lineRule="auto" w:before="0"/>
        <w:ind w:left="119" w:right="216" w:firstLine="360"/>
        <w:jc w:val="both"/>
      </w:pPr>
      <w:r>
        <w:rPr>
          <w:rFonts w:ascii="Times New Roman" w:eastAsia="Times New Roman"/>
        </w:rPr>
        <w:t>26.1958 </w:t>
      </w:r>
      <w:r>
        <w:rPr>
          <w:spacing w:val="-1"/>
        </w:rPr>
        <w:t>年，新公共行政学高举社会公平的旗帜应运而</w:t>
      </w:r>
      <w:r>
        <w:rPr>
          <w:spacing w:val="-11"/>
        </w:rPr>
        <w:t>生，它倡导关注意义和价值、着重建立规范理论，以期促使</w:t>
      </w:r>
      <w:r>
        <w:rPr>
          <w:spacing w:val="-7"/>
        </w:rPr>
        <w:t>未来人类社会绽放出一线曙光。</w:t>
      </w:r>
      <w:r>
        <w:rPr/>
        <w:t>（ ）</w:t>
      </w:r>
    </w:p>
    <w:p>
      <w:pPr>
        <w:pStyle w:val="ListParagraph"/>
        <w:numPr>
          <w:ilvl w:val="0"/>
          <w:numId w:val="9"/>
        </w:numPr>
        <w:tabs>
          <w:tab w:pos="708" w:val="left" w:leader="none"/>
        </w:tabs>
        <w:spacing w:line="242" w:lineRule="auto" w:before="0" w:after="0"/>
        <w:ind w:left="119" w:right="219" w:firstLine="360"/>
        <w:jc w:val="both"/>
        <w:rPr>
          <w:sz w:val="18"/>
        </w:rPr>
      </w:pPr>
      <w:r>
        <w:rPr>
          <w:sz w:val="18"/>
        </w:rPr>
        <w:t>法默尔更多的是希望告诉我们在公共行政中必须学</w:t>
      </w:r>
      <w:r>
        <w:rPr>
          <w:spacing w:val="-11"/>
          <w:sz w:val="18"/>
        </w:rPr>
        <w:t>会接受反例，必须学会让矛盾站住脚并且学会不再坚持单一</w:t>
      </w:r>
      <w:r>
        <w:rPr>
          <w:spacing w:val="-23"/>
          <w:sz w:val="18"/>
        </w:rPr>
        <w:t>的真理。</w:t>
      </w:r>
      <w:r>
        <w:rPr>
          <w:sz w:val="18"/>
        </w:rPr>
        <w:t>（ ）</w:t>
      </w:r>
    </w:p>
    <w:p>
      <w:pPr>
        <w:pStyle w:val="ListParagraph"/>
        <w:numPr>
          <w:ilvl w:val="0"/>
          <w:numId w:val="9"/>
        </w:numPr>
        <w:tabs>
          <w:tab w:pos="708" w:val="left" w:leader="none"/>
        </w:tabs>
        <w:spacing w:line="242" w:lineRule="auto" w:before="0" w:after="0"/>
        <w:ind w:left="119" w:right="219" w:firstLine="360"/>
        <w:jc w:val="both"/>
        <w:rPr>
          <w:sz w:val="18"/>
        </w:rPr>
      </w:pPr>
      <w:r>
        <w:rPr>
          <w:sz w:val="18"/>
        </w:rPr>
        <w:t>库珀对行政伦理问题的探讨是从对行政角色的分析</w:t>
      </w:r>
      <w:r>
        <w:rPr>
          <w:spacing w:val="-23"/>
          <w:sz w:val="18"/>
        </w:rPr>
        <w:t>入手的。</w:t>
      </w:r>
      <w:r>
        <w:rPr>
          <w:sz w:val="18"/>
        </w:rPr>
        <w:t>（ ）</w:t>
      </w:r>
    </w:p>
    <w:p>
      <w:pPr>
        <w:pStyle w:val="ListParagraph"/>
        <w:numPr>
          <w:ilvl w:val="0"/>
          <w:numId w:val="9"/>
        </w:numPr>
        <w:tabs>
          <w:tab w:pos="708" w:val="left" w:leader="none"/>
        </w:tabs>
        <w:spacing w:line="242" w:lineRule="auto" w:before="0" w:after="0"/>
        <w:ind w:left="119" w:right="219" w:firstLine="360"/>
        <w:jc w:val="both"/>
        <w:rPr>
          <w:sz w:val="18"/>
        </w:rPr>
      </w:pPr>
      <w:r>
        <w:rPr>
          <w:sz w:val="18"/>
        </w:rPr>
        <w:t>霍哲主张，评估政府的目的在于加强管制，让政府</w:t>
      </w:r>
      <w:r>
        <w:rPr>
          <w:spacing w:val="-9"/>
          <w:sz w:val="18"/>
        </w:rPr>
        <w:t>对公民的需求更负责任。</w:t>
      </w:r>
      <w:r>
        <w:rPr>
          <w:sz w:val="18"/>
        </w:rPr>
        <w:t>（ ）</w:t>
      </w:r>
    </w:p>
    <w:p>
      <w:pPr>
        <w:pStyle w:val="ListParagraph"/>
        <w:numPr>
          <w:ilvl w:val="0"/>
          <w:numId w:val="9"/>
        </w:numPr>
        <w:tabs>
          <w:tab w:pos="708" w:val="left" w:leader="none"/>
        </w:tabs>
        <w:spacing w:line="242" w:lineRule="auto" w:before="0" w:after="0"/>
        <w:ind w:left="119" w:right="132" w:firstLine="360"/>
        <w:jc w:val="left"/>
        <w:rPr>
          <w:sz w:val="18"/>
        </w:rPr>
      </w:pPr>
      <w:r>
        <w:rPr>
          <w:sz w:val="18"/>
        </w:rPr>
        <w:t>登哈特认为，在新公共服务理论的思想来源和概念</w:t>
      </w:r>
      <w:r>
        <w:rPr>
          <w:spacing w:val="-1"/>
          <w:sz w:val="18"/>
        </w:rPr>
        <w:t>基础中，更具当代性的理论先驱主要包括民主公民权理论、</w:t>
      </w:r>
      <w:r>
        <w:rPr>
          <w:spacing w:val="-8"/>
          <w:sz w:val="18"/>
        </w:rPr>
        <w:t>社区与公民社会的理论、组织人本主义与新公共行政学以及</w:t>
      </w:r>
      <w:r>
        <w:rPr>
          <w:spacing w:val="-17"/>
          <w:sz w:val="18"/>
        </w:rPr>
        <w:t>后现代公共行政理论。</w:t>
      </w:r>
      <w:r>
        <w:rPr>
          <w:sz w:val="18"/>
        </w:rPr>
        <w:t>（ ）</w:t>
      </w:r>
    </w:p>
    <w:p>
      <w:pPr>
        <w:spacing w:after="0" w:line="242" w:lineRule="auto"/>
        <w:jc w:val="left"/>
        <w:rPr>
          <w:sz w:val="18"/>
        </w:rPr>
        <w:sectPr>
          <w:pgSz w:w="5960" w:h="10440"/>
          <w:pgMar w:header="0" w:footer="424" w:top="20" w:bottom="82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1691008"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169203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77760"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76736"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Heading2"/>
        <w:spacing w:before="83"/>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在奥斯本看来，企业家政府的基本特征是什么？</w:t>
      </w:r>
    </w:p>
    <w:p>
      <w:pPr>
        <w:pStyle w:val="ListParagraph"/>
        <w:numPr>
          <w:ilvl w:val="0"/>
          <w:numId w:val="9"/>
        </w:numPr>
        <w:tabs>
          <w:tab w:pos="706" w:val="left" w:leader="none"/>
        </w:tabs>
        <w:spacing w:line="240" w:lineRule="auto" w:before="2" w:after="0"/>
        <w:ind w:left="705" w:right="0" w:hanging="227"/>
        <w:jc w:val="left"/>
        <w:rPr>
          <w:sz w:val="18"/>
        </w:rPr>
      </w:pPr>
      <w:r>
        <w:rPr>
          <w:sz w:val="18"/>
        </w:rPr>
        <w:t>简述公共治理理论的主要内容。</w:t>
      </w:r>
    </w:p>
    <w:p>
      <w:pPr>
        <w:pStyle w:val="Heading2"/>
        <w:ind w:left="479" w:firstLine="0"/>
        <w:jc w:val="left"/>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理论联系实际阐述奎德眼中政策分析的必要性。</w:t>
      </w:r>
    </w:p>
    <w:p>
      <w:pPr>
        <w:pStyle w:val="ListParagraph"/>
        <w:numPr>
          <w:ilvl w:val="0"/>
          <w:numId w:val="9"/>
        </w:numPr>
        <w:tabs>
          <w:tab w:pos="708" w:val="left" w:leader="none"/>
        </w:tabs>
        <w:spacing w:line="242" w:lineRule="auto" w:before="5" w:after="0"/>
        <w:ind w:left="119" w:right="216" w:firstLine="360"/>
        <w:jc w:val="left"/>
        <w:rPr>
          <w:sz w:val="18"/>
        </w:rPr>
      </w:pPr>
      <w:r>
        <w:rPr>
          <w:sz w:val="18"/>
        </w:rPr>
        <w:t>布坎南所说的</w:t>
      </w:r>
      <w:r>
        <w:rPr>
          <w:rFonts w:ascii="Times New Roman" w:hAnsi="Times New Roman" w:eastAsia="Times New Roman"/>
          <w:sz w:val="18"/>
        </w:rPr>
        <w:t>“</w:t>
      </w:r>
      <w:r>
        <w:rPr>
          <w:sz w:val="18"/>
        </w:rPr>
        <w:t>政府失败</w:t>
      </w:r>
      <w:r>
        <w:rPr>
          <w:rFonts w:ascii="Times New Roman" w:hAnsi="Times New Roman" w:eastAsia="Times New Roman"/>
          <w:spacing w:val="4"/>
          <w:sz w:val="18"/>
        </w:rPr>
        <w:t>”</w:t>
      </w:r>
      <w:r>
        <w:rPr>
          <w:sz w:val="18"/>
        </w:rPr>
        <w:t>是什么意思？你怎么看他对这种失败根源的分析？</w:t>
      </w:r>
    </w:p>
    <w:p>
      <w:pPr>
        <w:spacing w:after="0" w:line="242" w:lineRule="auto"/>
        <w:jc w:val="left"/>
        <w:rPr>
          <w:sz w:val="18"/>
        </w:rPr>
        <w:sectPr>
          <w:pgSz w:w="5960" w:h="10440"/>
          <w:pgMar w:header="0" w:footer="424" w:top="20" w:bottom="276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75712"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74688"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73664"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72640"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西方行政学说》习题二答案" w:id="4"/>
      <w:bookmarkEnd w:id="4"/>
      <w:r>
        <w:rPr/>
      </w:r>
      <w:r>
        <w:rPr/>
        <w:t>《西方行政学说》习题二答案</w:t>
      </w:r>
    </w:p>
    <w:p>
      <w:pPr>
        <w:pStyle w:val="Heading2"/>
        <w:spacing w:line="242" w:lineRule="auto" w:before="192"/>
        <w:ind w:right="113"/>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BodyText"/>
        <w:tabs>
          <w:tab w:pos="1374" w:val="left" w:leader="none"/>
          <w:tab w:pos="2259" w:val="left" w:leader="none"/>
          <w:tab w:pos="3145" w:val="left" w:leader="none"/>
          <w:tab w:pos="4040" w:val="left" w:leader="none"/>
        </w:tabs>
        <w:spacing w:line="204" w:lineRule="exact" w:before="0"/>
        <w:rPr>
          <w:rFonts w:ascii="Times New Roman"/>
        </w:rPr>
      </w:pPr>
      <w:r>
        <w:rPr>
          <w:rFonts w:ascii="Times New Roman"/>
        </w:rPr>
        <w:t>1.D</w:t>
        <w:tab/>
        <w:t>2.B</w:t>
        <w:tab/>
        <w:t>3.B</w:t>
        <w:tab/>
        <w:t>4.D</w:t>
        <w:tab/>
        <w:t>5.A</w:t>
      </w:r>
    </w:p>
    <w:p>
      <w:pPr>
        <w:pStyle w:val="BodyText"/>
        <w:tabs>
          <w:tab w:pos="1374" w:val="left" w:leader="none"/>
          <w:tab w:pos="2269" w:val="left" w:leader="none"/>
          <w:tab w:pos="3155" w:val="left" w:leader="none"/>
          <w:tab w:pos="4040" w:val="left" w:leader="none"/>
        </w:tabs>
        <w:spacing w:before="1"/>
        <w:rPr>
          <w:rFonts w:ascii="Times New Roman"/>
        </w:rPr>
      </w:pPr>
      <w:r>
        <w:rPr>
          <w:rFonts w:ascii="Times New Roman"/>
        </w:rPr>
        <w:t>6.D</w:t>
        <w:tab/>
        <w:t>7.D</w:t>
        <w:tab/>
        <w:t>8.C</w:t>
        <w:tab/>
        <w:t>9.B</w:t>
        <w:tab/>
        <w:t>10.B</w:t>
      </w:r>
    </w:p>
    <w:p>
      <w:pPr>
        <w:pStyle w:val="Heading2"/>
        <w:spacing w:line="242" w:lineRule="auto"/>
        <w:ind w:right="202"/>
      </w:pPr>
      <w:r>
        <w:rPr>
          <w:spacing w:val="4"/>
        </w:rPr>
        <w:t>二、不定项选择题（</w:t>
      </w:r>
      <w:r>
        <w:rPr>
          <w:spacing w:val="3"/>
        </w:rPr>
        <w:t>每题所设选项中至少有一个正确</w:t>
      </w:r>
      <w:r>
        <w:rPr>
          <w:spacing w:val="-4"/>
        </w:rPr>
        <w:t>答案，每小题 </w:t>
      </w:r>
      <w:r>
        <w:rPr>
          <w:rFonts w:ascii="Times New Roman" w:eastAsia="Times New Roman"/>
        </w:rPr>
        <w:t>2 </w:t>
      </w:r>
      <w:r>
        <w:rPr>
          <w:spacing w:val="-12"/>
        </w:rPr>
        <w:t>分，共 </w:t>
      </w:r>
      <w:r>
        <w:rPr>
          <w:rFonts w:ascii="Times New Roman" w:eastAsia="Times New Roman"/>
        </w:rPr>
        <w:t>20 </w:t>
      </w:r>
      <w:r>
        <w:rPr>
          <w:spacing w:val="-3"/>
        </w:rPr>
        <w:t>分，多选、少选、错选或不选均不得分）</w:t>
      </w:r>
    </w:p>
    <w:p>
      <w:pPr>
        <w:pStyle w:val="BodyText"/>
        <w:tabs>
          <w:tab w:pos="1218" w:val="left" w:leader="none"/>
          <w:tab w:pos="2113" w:val="left" w:leader="none"/>
          <w:tab w:pos="2996" w:val="left" w:leader="none"/>
          <w:tab w:pos="3951" w:val="left" w:leader="none"/>
        </w:tabs>
        <w:spacing w:line="204" w:lineRule="exact" w:before="0"/>
        <w:rPr>
          <w:rFonts w:ascii="Times New Roman"/>
        </w:rPr>
      </w:pPr>
      <w:r>
        <w:rPr>
          <w:rFonts w:ascii="Times New Roman"/>
        </w:rPr>
        <w:t>11.AC</w:t>
        <w:tab/>
        <w:t>12.D</w:t>
        <w:tab/>
        <w:t>13.B</w:t>
        <w:tab/>
        <w:t>14.BCD</w:t>
        <w:tab/>
        <w:t>15.ABCD</w:t>
      </w:r>
    </w:p>
    <w:p>
      <w:pPr>
        <w:pStyle w:val="BodyText"/>
        <w:tabs>
          <w:tab w:pos="1095" w:val="left" w:leader="none"/>
          <w:tab w:pos="2089" w:val="left" w:leader="none"/>
          <w:tab w:pos="2965" w:val="left" w:leader="none"/>
          <w:tab w:pos="3920" w:val="left" w:leader="none"/>
        </w:tabs>
        <w:rPr>
          <w:rFonts w:ascii="Times New Roman"/>
        </w:rPr>
      </w:pPr>
      <w:r>
        <w:rPr>
          <w:rFonts w:ascii="Times New Roman"/>
        </w:rPr>
        <w:t>16.C</w:t>
        <w:tab/>
        <w:t>17.ABCD</w:t>
        <w:tab/>
        <w:t>18.ABD</w:t>
        <w:tab/>
        <w:t>19.ABC</w:t>
        <w:tab/>
        <w:t>20.BCD</w:t>
      </w:r>
    </w:p>
    <w:p>
      <w:pPr>
        <w:pStyle w:val="Heading2"/>
        <w:spacing w:line="242" w:lineRule="auto"/>
        <w:ind w:right="202"/>
      </w:pPr>
      <w:r>
        <w:rPr/>
        <w:t>三、判断题（下列各题，你认为正确的，请在题干的括号内打</w:t>
      </w:r>
      <w:r>
        <w:rPr>
          <w:rFonts w:ascii="Times New Roman" w:hAnsi="Times New Roman" w:eastAsia="Times New Roman"/>
        </w:rPr>
        <w:t>√</w:t>
      </w:r>
      <w:r>
        <w:rPr/>
        <w:t>，错的</w:t>
      </w:r>
      <w:r>
        <w:rPr>
          <w:rFonts w:ascii="Times New Roman" w:hAnsi="Times New Roman" w:eastAsia="Times New Roman"/>
        </w:rPr>
        <w:t>×</w:t>
      </w:r>
      <w:r>
        <w:rPr/>
        <w:t>，每小题 </w:t>
      </w:r>
      <w:r>
        <w:rPr>
          <w:rFonts w:ascii="Times New Roman" w:hAnsi="Times New Roman" w:eastAsia="Times New Roman"/>
        </w:rPr>
        <w:t>1 </w:t>
      </w:r>
      <w:r>
        <w:rPr/>
        <w:t>分，共 </w:t>
      </w:r>
      <w:r>
        <w:rPr>
          <w:rFonts w:ascii="Times New Roman" w:hAnsi="Times New Roman" w:eastAsia="Times New Roman"/>
        </w:rPr>
        <w:t>10 </w:t>
      </w:r>
      <w:r>
        <w:rPr/>
        <w:t>分）</w:t>
      </w:r>
    </w:p>
    <w:p>
      <w:pPr>
        <w:pStyle w:val="BodyText"/>
        <w:tabs>
          <w:tab w:pos="1345" w:val="left" w:leader="none"/>
          <w:tab w:pos="2303" w:val="left" w:leader="none"/>
          <w:tab w:pos="3164" w:val="left" w:leader="none"/>
          <w:tab w:pos="4028" w:val="left" w:leader="none"/>
        </w:tabs>
        <w:spacing w:line="206" w:lineRule="exact" w:before="0"/>
        <w:rPr>
          <w:rFonts w:ascii="Times New Roman" w:hAnsi="Times New Roman"/>
        </w:rPr>
      </w:pPr>
      <w:r>
        <w:rPr>
          <w:rFonts w:ascii="Times New Roman" w:hAnsi="Times New Roman"/>
        </w:rPr>
        <w:t>21.×</w:t>
        <w:tab/>
        <w:t>22.×</w:t>
        <w:tab/>
        <w:t>23.√</w:t>
        <w:tab/>
        <w:t>24.√</w:t>
        <w:tab/>
        <w:t>25.√</w:t>
      </w:r>
    </w:p>
    <w:p>
      <w:pPr>
        <w:pStyle w:val="BodyText"/>
        <w:tabs>
          <w:tab w:pos="1345" w:val="left" w:leader="none"/>
          <w:tab w:pos="2300" w:val="left" w:leader="none"/>
          <w:tab w:pos="3164" w:val="left" w:leader="none"/>
          <w:tab w:pos="4028" w:val="left" w:leader="none"/>
        </w:tabs>
        <w:spacing w:line="207" w:lineRule="exact" w:before="0"/>
        <w:rPr>
          <w:rFonts w:ascii="Times New Roman" w:hAnsi="Times New Roman"/>
        </w:rPr>
      </w:pPr>
      <w:r>
        <w:rPr>
          <w:rFonts w:ascii="Times New Roman" w:hAnsi="Times New Roman"/>
        </w:rPr>
        <w:t>26.×</w:t>
        <w:tab/>
        <w:t>27.√</w:t>
        <w:tab/>
        <w:t>28.√</w:t>
        <w:tab/>
        <w:t>29.×</w:t>
        <w:tab/>
        <w:t>30.√</w:t>
      </w:r>
    </w:p>
    <w:p>
      <w:pPr>
        <w:pStyle w:val="Heading2"/>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0"/>
        </w:numPr>
        <w:tabs>
          <w:tab w:pos="706" w:val="left" w:leader="none"/>
        </w:tabs>
        <w:spacing w:line="242" w:lineRule="auto" w:before="2" w:after="0"/>
        <w:ind w:left="479" w:right="447" w:firstLine="0"/>
        <w:jc w:val="left"/>
        <w:rPr>
          <w:sz w:val="18"/>
        </w:rPr>
      </w:pPr>
      <w:r>
        <w:rPr>
          <w:spacing w:val="-1"/>
          <w:sz w:val="18"/>
        </w:rPr>
        <w:t>在奥斯本看来，企业家政府的基本特征是什么？ </w:t>
      </w:r>
      <w:r>
        <w:rPr>
          <w:sz w:val="18"/>
        </w:rPr>
        <w:t>参考答案：</w:t>
      </w:r>
    </w:p>
    <w:p>
      <w:pPr>
        <w:pStyle w:val="BodyText"/>
      </w:pPr>
      <w:r>
        <w:rPr/>
        <w:t>奥斯本认为，企业家政府的基本特征是：</w:t>
      </w:r>
    </w:p>
    <w:p>
      <w:pPr>
        <w:pStyle w:val="ListParagraph"/>
        <w:numPr>
          <w:ilvl w:val="0"/>
          <w:numId w:val="11"/>
        </w:numPr>
        <w:tabs>
          <w:tab w:pos="932" w:val="left" w:leader="none"/>
        </w:tabs>
        <w:spacing w:line="240" w:lineRule="auto" w:before="2" w:after="0"/>
        <w:ind w:left="931" w:right="0" w:hanging="453"/>
        <w:jc w:val="left"/>
        <w:rPr>
          <w:sz w:val="18"/>
        </w:rPr>
      </w:pPr>
      <w:r>
        <w:rPr>
          <w:spacing w:val="-12"/>
          <w:sz w:val="18"/>
        </w:rPr>
        <w:t>掌舵而不是划桨；</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2" w:after="0"/>
        <w:ind w:left="931" w:right="0" w:hanging="453"/>
        <w:jc w:val="left"/>
        <w:rPr>
          <w:sz w:val="18"/>
        </w:rPr>
      </w:pPr>
      <w:r>
        <w:rPr>
          <w:spacing w:val="-8"/>
          <w:sz w:val="18"/>
        </w:rPr>
        <w:t>重妥善授权而非事必躬亲；</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3" w:after="0"/>
        <w:ind w:left="931" w:right="0" w:hanging="453"/>
        <w:jc w:val="left"/>
        <w:rPr>
          <w:sz w:val="18"/>
        </w:rPr>
      </w:pPr>
      <w:r>
        <w:rPr>
          <w:spacing w:val="-11"/>
          <w:sz w:val="18"/>
        </w:rPr>
        <w:t>注重引入竞争机制；</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4" w:after="0"/>
        <w:ind w:left="931" w:right="0" w:hanging="453"/>
        <w:jc w:val="left"/>
        <w:rPr>
          <w:sz w:val="18"/>
        </w:rPr>
      </w:pPr>
      <w:r>
        <w:rPr>
          <w:spacing w:val="-8"/>
          <w:sz w:val="18"/>
        </w:rPr>
        <w:t>注重目标使命而非繁文缚节；</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2" w:after="0"/>
        <w:ind w:left="931" w:right="0" w:hanging="453"/>
        <w:jc w:val="left"/>
        <w:rPr>
          <w:sz w:val="18"/>
        </w:rPr>
      </w:pPr>
      <w:r>
        <w:rPr>
          <w:spacing w:val="-12"/>
          <w:sz w:val="18"/>
        </w:rPr>
        <w:t>重产出而非投入；</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3" w:after="0"/>
        <w:ind w:left="931" w:right="0" w:hanging="453"/>
        <w:jc w:val="left"/>
        <w:rPr>
          <w:sz w:val="18"/>
        </w:rPr>
      </w:pPr>
      <w:r>
        <w:rPr>
          <w:sz w:val="18"/>
        </w:rPr>
        <w:t>具备</w:t>
      </w:r>
      <w:r>
        <w:rPr>
          <w:rFonts w:ascii="Times New Roman" w:hAnsi="Times New Roman" w:eastAsia="Times New Roman"/>
          <w:spacing w:val="-1"/>
          <w:sz w:val="18"/>
        </w:rPr>
        <w:t>“</w:t>
      </w:r>
      <w:r>
        <w:rPr>
          <w:sz w:val="18"/>
        </w:rPr>
        <w:t>顾客意识</w:t>
      </w:r>
      <w:r>
        <w:rPr>
          <w:rFonts w:ascii="Times New Roman" w:hAnsi="Times New Roman" w:eastAsia="Times New Roman"/>
          <w:spacing w:val="-1"/>
          <w:sz w:val="18"/>
        </w:rPr>
        <w:t>”</w:t>
      </w:r>
      <w:r>
        <w:rPr>
          <w:spacing w:val="-89"/>
          <w:sz w:val="18"/>
        </w:rPr>
        <w:t>；</w:t>
      </w:r>
      <w:r>
        <w:rPr>
          <w:sz w:val="18"/>
        </w:rPr>
        <w:t>（</w:t>
      </w:r>
      <w:r>
        <w:rPr>
          <w:rFonts w:ascii="Times New Roman" w:hAnsi="Times New Roman" w:eastAsia="Times New Roman"/>
          <w:sz w:val="18"/>
        </w:rPr>
        <w:t>1</w:t>
      </w:r>
      <w:r>
        <w:rPr>
          <w:rFonts w:ascii="Times New Roman" w:hAnsi="Times New Roman" w:eastAsia="Times New Roman"/>
          <w:spacing w:val="-1"/>
          <w:sz w:val="18"/>
        </w:rPr>
        <w:t> </w:t>
      </w:r>
      <w:r>
        <w:rPr>
          <w:sz w:val="18"/>
        </w:rPr>
        <w:t>分）</w:t>
      </w:r>
    </w:p>
    <w:p>
      <w:pPr>
        <w:pStyle w:val="ListParagraph"/>
        <w:numPr>
          <w:ilvl w:val="0"/>
          <w:numId w:val="11"/>
        </w:numPr>
        <w:tabs>
          <w:tab w:pos="932" w:val="left" w:leader="none"/>
        </w:tabs>
        <w:spacing w:line="240" w:lineRule="auto" w:before="2" w:after="0"/>
        <w:ind w:left="931" w:right="0" w:hanging="453"/>
        <w:jc w:val="left"/>
        <w:rPr>
          <w:sz w:val="18"/>
        </w:rPr>
      </w:pPr>
      <w:r>
        <w:rPr>
          <w:spacing w:val="-12"/>
          <w:sz w:val="18"/>
        </w:rPr>
        <w:t>有收益而不浪费；</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2" w:after="0"/>
        <w:ind w:left="931" w:right="0" w:hanging="453"/>
        <w:jc w:val="left"/>
        <w:rPr>
          <w:sz w:val="18"/>
        </w:rPr>
      </w:pPr>
      <w:r>
        <w:rPr>
          <w:spacing w:val="-11"/>
          <w:sz w:val="18"/>
        </w:rPr>
        <w:t>重预防而不是治疗；</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4" w:after="0"/>
        <w:ind w:left="931" w:right="0" w:hanging="453"/>
        <w:jc w:val="left"/>
        <w:rPr>
          <w:sz w:val="18"/>
        </w:rPr>
      </w:pPr>
      <w:r>
        <w:rPr>
          <w:sz w:val="18"/>
        </w:rPr>
        <w:t>重参与协作的分权模式而非层级节制的集权模式；</w:t>
      </w:r>
    </w:p>
    <w:p>
      <w:pPr>
        <w:pStyle w:val="BodyText"/>
        <w:spacing w:before="3"/>
        <w:ind w:left="119"/>
      </w:pPr>
      <w:r>
        <w:rPr/>
        <w:t>（</w:t>
      </w:r>
      <w:r>
        <w:rPr>
          <w:rFonts w:ascii="Times New Roman" w:eastAsia="Times New Roman"/>
        </w:rPr>
        <w:t>1 </w:t>
      </w:r>
      <w:r>
        <w:rPr/>
        <w:t>分）</w:t>
      </w:r>
    </w:p>
    <w:p>
      <w:pPr>
        <w:pStyle w:val="ListParagraph"/>
        <w:numPr>
          <w:ilvl w:val="0"/>
          <w:numId w:val="11"/>
        </w:numPr>
        <w:tabs>
          <w:tab w:pos="1021" w:val="left" w:leader="none"/>
        </w:tabs>
        <w:spacing w:line="240" w:lineRule="auto" w:before="4" w:after="0"/>
        <w:ind w:left="1020" w:right="0" w:hanging="542"/>
        <w:jc w:val="left"/>
        <w:rPr>
          <w:sz w:val="18"/>
        </w:rPr>
      </w:pPr>
      <w:r>
        <w:rPr>
          <w:sz w:val="18"/>
        </w:rPr>
        <w:t>重市场机制调节而非仅靠行政指令控制</w:t>
      </w:r>
      <w:r>
        <w:rPr>
          <w:spacing w:val="-111"/>
          <w:sz w:val="18"/>
        </w:rPr>
        <w:t>。</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10"/>
        </w:numPr>
        <w:tabs>
          <w:tab w:pos="706" w:val="left" w:leader="none"/>
        </w:tabs>
        <w:spacing w:line="242" w:lineRule="auto" w:before="2" w:after="0"/>
        <w:ind w:left="479" w:right="1707" w:firstLine="0"/>
        <w:jc w:val="left"/>
        <w:rPr>
          <w:sz w:val="18"/>
        </w:rPr>
      </w:pPr>
      <w:r>
        <w:rPr>
          <w:spacing w:val="-2"/>
          <w:sz w:val="18"/>
        </w:rPr>
        <w:t>简述公共治理理论的主要内容。</w:t>
      </w:r>
      <w:r>
        <w:rPr>
          <w:sz w:val="18"/>
        </w:rPr>
        <w:t>参考答案：</w:t>
      </w:r>
    </w:p>
    <w:p>
      <w:pPr>
        <w:pStyle w:val="BodyText"/>
        <w:spacing w:line="230" w:lineRule="exact" w:before="0"/>
      </w:pPr>
      <w:r>
        <w:rPr/>
        <w:t>公共治理理论的主要内容包括：</w:t>
      </w:r>
    </w:p>
    <w:p>
      <w:pPr>
        <w:pStyle w:val="ListParagraph"/>
        <w:numPr>
          <w:ilvl w:val="0"/>
          <w:numId w:val="12"/>
        </w:numPr>
        <w:tabs>
          <w:tab w:pos="932" w:val="left" w:leader="none"/>
        </w:tabs>
        <w:spacing w:line="242" w:lineRule="auto" w:before="5" w:after="0"/>
        <w:ind w:left="119" w:right="216" w:firstLine="360"/>
        <w:jc w:val="left"/>
        <w:rPr>
          <w:sz w:val="18"/>
        </w:rPr>
      </w:pPr>
      <w:r>
        <w:rPr>
          <w:spacing w:val="-1"/>
          <w:sz w:val="18"/>
        </w:rPr>
        <w:t>公共治理是由多元的公共管理主体组成的公共行</w:t>
      </w:r>
      <w:r>
        <w:rPr>
          <w:spacing w:val="-23"/>
          <w:sz w:val="18"/>
        </w:rPr>
        <w:t>动体系；</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2"/>
        </w:numPr>
        <w:tabs>
          <w:tab w:pos="932" w:val="left" w:leader="none"/>
        </w:tabs>
        <w:spacing w:line="230" w:lineRule="exact" w:before="0" w:after="0"/>
        <w:ind w:left="931" w:right="0" w:hanging="453"/>
        <w:jc w:val="left"/>
        <w:rPr>
          <w:sz w:val="18"/>
        </w:rPr>
      </w:pPr>
      <w:r>
        <w:rPr>
          <w:spacing w:val="-6"/>
          <w:sz w:val="18"/>
        </w:rPr>
        <w:t>公共管理的责任边界具有相当的模糊性；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2"/>
        </w:numPr>
        <w:tabs>
          <w:tab w:pos="932" w:val="left" w:leader="none"/>
        </w:tabs>
        <w:spacing w:line="242" w:lineRule="auto" w:before="2" w:after="0"/>
        <w:ind w:left="119" w:right="216" w:firstLine="360"/>
        <w:jc w:val="left"/>
        <w:rPr>
          <w:sz w:val="18"/>
        </w:rPr>
      </w:pPr>
      <w:r>
        <w:rPr>
          <w:spacing w:val="-1"/>
          <w:sz w:val="18"/>
        </w:rPr>
        <w:t>多元化的公共管理主体之间存在着权力依赖和互</w:t>
      </w:r>
      <w:r>
        <w:rPr>
          <w:spacing w:val="-13"/>
          <w:sz w:val="18"/>
        </w:rPr>
        <w:t>动的伙伴关系；</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2" w:lineRule="auto"/>
        <w:jc w:val="left"/>
        <w:rPr>
          <w:sz w:val="18"/>
        </w:rPr>
        <w:sectPr>
          <w:pgSz w:w="5960" w:h="10440"/>
          <w:pgMar w:header="0" w:footer="424" w:top="20" w:bottom="62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71616"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7059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69568"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68544"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12"/>
        </w:numPr>
        <w:tabs>
          <w:tab w:pos="932" w:val="left" w:leader="none"/>
        </w:tabs>
        <w:spacing w:line="242" w:lineRule="auto" w:before="83" w:after="0"/>
        <w:ind w:left="119" w:right="216" w:firstLine="360"/>
        <w:jc w:val="both"/>
        <w:rPr>
          <w:sz w:val="18"/>
        </w:rPr>
      </w:pPr>
      <w:r>
        <w:rPr>
          <w:spacing w:val="-1"/>
          <w:sz w:val="18"/>
        </w:rPr>
        <w:t>公共管理语境下的公共治理是多元化的公共管理</w:t>
      </w:r>
      <w:r>
        <w:rPr>
          <w:sz w:val="18"/>
        </w:rPr>
        <w:t>主体基于伙伴关系进行合作的一种自主自治的网络管理</w:t>
      </w:r>
      <w:r>
        <w:rPr>
          <w:spacing w:val="-181"/>
          <w:sz w:val="18"/>
        </w:rPr>
        <w:t>；</w:t>
      </w:r>
      <w:r>
        <w:rPr>
          <w:spacing w:val="-5"/>
          <w:sz w:val="18"/>
        </w:rPr>
        <w:t>（</w:t>
      </w:r>
      <w:r>
        <w:rPr>
          <w:rFonts w:ascii="Times New Roman" w:eastAsia="Times New Roman"/>
          <w:spacing w:val="-5"/>
          <w:sz w:val="18"/>
        </w:rPr>
        <w:t>2</w:t>
      </w:r>
      <w:r>
        <w:rPr>
          <w:sz w:val="18"/>
        </w:rPr>
        <w:t>分）</w:t>
      </w:r>
    </w:p>
    <w:p>
      <w:pPr>
        <w:pStyle w:val="ListParagraph"/>
        <w:numPr>
          <w:ilvl w:val="0"/>
          <w:numId w:val="12"/>
        </w:numPr>
        <w:tabs>
          <w:tab w:pos="932" w:val="left" w:leader="none"/>
        </w:tabs>
        <w:spacing w:line="242" w:lineRule="auto" w:before="0" w:after="0"/>
        <w:ind w:left="119" w:right="216" w:firstLine="360"/>
        <w:jc w:val="both"/>
        <w:rPr>
          <w:sz w:val="18"/>
        </w:rPr>
      </w:pPr>
      <w:r>
        <w:rPr>
          <w:spacing w:val="-1"/>
          <w:sz w:val="18"/>
        </w:rPr>
        <w:t>公共治理语境下的政府在社会公共网络管理中扮</w:t>
      </w:r>
      <w:r>
        <w:rPr>
          <w:sz w:val="18"/>
        </w:rPr>
        <w:t>演着</w:t>
      </w:r>
      <w:r>
        <w:rPr>
          <w:rFonts w:ascii="Times New Roman" w:hAnsi="Times New Roman" w:eastAsia="Times New Roman"/>
          <w:sz w:val="18"/>
        </w:rPr>
        <w:t>“</w:t>
      </w:r>
      <w:r>
        <w:rPr>
          <w:sz w:val="18"/>
        </w:rPr>
        <w:t>元治理</w:t>
      </w:r>
      <w:r>
        <w:rPr>
          <w:rFonts w:ascii="Times New Roman" w:hAnsi="Times New Roman" w:eastAsia="Times New Roman"/>
          <w:sz w:val="18"/>
        </w:rPr>
        <w:t>”</w:t>
      </w:r>
      <w:r>
        <w:rPr>
          <w:spacing w:val="-31"/>
          <w:sz w:val="18"/>
        </w:rPr>
        <w:t>角色。</w:t>
      </w:r>
      <w:r>
        <w:rPr>
          <w:sz w:val="18"/>
        </w:rPr>
        <w:t>（</w:t>
      </w:r>
      <w:r>
        <w:rPr>
          <w:rFonts w:ascii="Times New Roman" w:hAnsi="Times New Roman" w:eastAsia="Times New Roman"/>
          <w:sz w:val="18"/>
        </w:rPr>
        <w:t>2</w:t>
      </w:r>
      <w:r>
        <w:rPr>
          <w:rFonts w:ascii="Times New Roman" w:hAnsi="Times New Roman" w:eastAsia="Times New Roman"/>
          <w:spacing w:val="-1"/>
          <w:sz w:val="18"/>
        </w:rPr>
        <w:t> </w:t>
      </w:r>
      <w:r>
        <w:rPr>
          <w:sz w:val="18"/>
        </w:rPr>
        <w:t>分）</w:t>
      </w:r>
    </w:p>
    <w:p>
      <w:pPr>
        <w:pStyle w:val="Heading2"/>
        <w:spacing w:before="1"/>
        <w:ind w:left="479" w:firstLine="0"/>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0"/>
        </w:numPr>
        <w:tabs>
          <w:tab w:pos="706" w:val="left" w:leader="none"/>
        </w:tabs>
        <w:spacing w:line="244" w:lineRule="auto" w:before="2" w:after="0"/>
        <w:ind w:left="479" w:right="447" w:firstLine="0"/>
        <w:jc w:val="left"/>
        <w:rPr>
          <w:sz w:val="18"/>
        </w:rPr>
      </w:pPr>
      <w:r>
        <w:rPr>
          <w:spacing w:val="-1"/>
          <w:sz w:val="18"/>
        </w:rPr>
        <w:t>理论联系实际阐述奎德眼中政策分析的必要性。</w:t>
      </w:r>
      <w:r>
        <w:rPr>
          <w:sz w:val="18"/>
        </w:rPr>
        <w:t>答题要点：</w:t>
      </w:r>
    </w:p>
    <w:p>
      <w:pPr>
        <w:pStyle w:val="BodyText"/>
        <w:spacing w:line="242" w:lineRule="auto" w:before="0"/>
        <w:ind w:left="119" w:right="219" w:firstLine="360"/>
      </w:pPr>
      <w:r>
        <w:rPr>
          <w:spacing w:val="-11"/>
        </w:rPr>
        <w:t>奎德认为，政策分析的必要性可以从决策失误以及决策</w:t>
      </w:r>
      <w:r>
        <w:rPr>
          <w:spacing w:val="-9"/>
        </w:rPr>
        <w:t>机构的低效得到说明。</w:t>
      </w:r>
      <w:r>
        <w:rPr/>
        <w:t>（</w:t>
      </w:r>
      <w:r>
        <w:rPr>
          <w:rFonts w:ascii="Times New Roman" w:eastAsia="Times New Roman"/>
        </w:rPr>
        <w:t>2 </w:t>
      </w:r>
      <w:r>
        <w:rPr/>
        <w:t>分）</w:t>
      </w:r>
    </w:p>
    <w:p>
      <w:pPr>
        <w:pStyle w:val="ListParagraph"/>
        <w:numPr>
          <w:ilvl w:val="0"/>
          <w:numId w:val="13"/>
        </w:numPr>
        <w:tabs>
          <w:tab w:pos="932" w:val="left" w:leader="none"/>
        </w:tabs>
        <w:spacing w:line="230" w:lineRule="exact" w:before="0" w:after="0"/>
        <w:ind w:left="931" w:right="0" w:hanging="453"/>
        <w:jc w:val="left"/>
        <w:rPr>
          <w:sz w:val="18"/>
        </w:rPr>
      </w:pPr>
      <w:r>
        <w:rPr>
          <w:sz w:val="18"/>
        </w:rPr>
        <w:t>决策失误有两种形式：</w:t>
      </w:r>
    </w:p>
    <w:p>
      <w:pPr>
        <w:pStyle w:val="BodyText"/>
        <w:spacing w:line="242" w:lineRule="auto" w:before="0"/>
        <w:ind w:left="119" w:right="219" w:firstLine="360"/>
        <w:jc w:val="right"/>
      </w:pPr>
      <w:r>
        <w:rPr>
          <w:spacing w:val="-8"/>
        </w:rPr>
        <w:t>一种是可以避免的决策失误，这种决策失误虽说不是政</w:t>
      </w:r>
      <w:r>
        <w:rPr>
          <w:spacing w:val="-5"/>
        </w:rPr>
        <w:t>策分析的责任，但缺乏政策分析是一个重要原因。</w:t>
      </w:r>
      <w:r>
        <w:rPr/>
        <w:t>（</w:t>
      </w:r>
      <w:r>
        <w:rPr>
          <w:rFonts w:ascii="Times New Roman" w:eastAsia="Times New Roman"/>
        </w:rPr>
        <w:t>3 </w:t>
      </w:r>
      <w:r>
        <w:rPr/>
        <w:t>分）</w:t>
      </w:r>
      <w:r>
        <w:rPr>
          <w:spacing w:val="-7"/>
        </w:rPr>
        <w:t>另一种是难以避免的决策失误，奎德认为这种决策失误</w:t>
      </w:r>
    </w:p>
    <w:p>
      <w:pPr>
        <w:pStyle w:val="BodyText"/>
        <w:spacing w:line="242" w:lineRule="auto"/>
        <w:ind w:left="119" w:right="219"/>
        <w:jc w:val="both"/>
      </w:pPr>
      <w:r>
        <w:rPr>
          <w:spacing w:val="-10"/>
        </w:rPr>
        <w:t>虽然难以完全避免，但运用政策分析可以把损失控制到最小</w:t>
      </w:r>
      <w:r>
        <w:rPr>
          <w:spacing w:val="-30"/>
        </w:rPr>
        <w:t>程度。</w:t>
      </w:r>
      <w:r>
        <w:rPr/>
        <w:t>（</w:t>
      </w:r>
      <w:r>
        <w:rPr>
          <w:rFonts w:ascii="Times New Roman" w:eastAsia="Times New Roman"/>
        </w:rPr>
        <w:t>3 </w:t>
      </w:r>
      <w:r>
        <w:rPr/>
        <w:t>分）事实上，在所有决策过程中，政策分析都能</w:t>
      </w:r>
      <w:r>
        <w:rPr>
          <w:spacing w:val="-7"/>
        </w:rPr>
        <w:t>帮助决策者做出更好的选择。</w:t>
      </w:r>
      <w:r>
        <w:rPr/>
        <w:t>（</w:t>
      </w:r>
      <w:r>
        <w:rPr>
          <w:rFonts w:ascii="Times New Roman" w:eastAsia="Times New Roman"/>
        </w:rPr>
        <w:t>1 </w:t>
      </w:r>
      <w:r>
        <w:rPr/>
        <w:t>分）</w:t>
      </w:r>
    </w:p>
    <w:p>
      <w:pPr>
        <w:pStyle w:val="ListParagraph"/>
        <w:numPr>
          <w:ilvl w:val="0"/>
          <w:numId w:val="13"/>
        </w:numPr>
        <w:tabs>
          <w:tab w:pos="932" w:val="left" w:leader="none"/>
        </w:tabs>
        <w:spacing w:line="240" w:lineRule="auto" w:before="2" w:after="0"/>
        <w:ind w:left="931" w:right="0" w:hanging="453"/>
        <w:jc w:val="left"/>
        <w:rPr>
          <w:sz w:val="18"/>
        </w:rPr>
      </w:pPr>
      <w:r>
        <w:rPr>
          <w:sz w:val="18"/>
        </w:rPr>
        <w:t>决策低效的原因是多方面的：</w:t>
      </w:r>
    </w:p>
    <w:p>
      <w:pPr>
        <w:pStyle w:val="BodyText"/>
        <w:spacing w:line="242" w:lineRule="auto"/>
        <w:ind w:left="119" w:right="219" w:firstLine="360"/>
        <w:jc w:val="both"/>
      </w:pPr>
      <w:r>
        <w:rPr>
          <w:spacing w:val="-11"/>
        </w:rPr>
        <w:t>首先，政府部门中参与决策的决策者或潜在的决策者人数多，他们又各自代表不同利益集团，这时就很难就目标达</w:t>
      </w:r>
      <w:r>
        <w:rPr>
          <w:spacing w:val="-23"/>
        </w:rPr>
        <w:t>成共识。</w:t>
      </w:r>
      <w:r>
        <w:rPr/>
        <w:t>（</w:t>
      </w:r>
      <w:r>
        <w:rPr>
          <w:rFonts w:ascii="Times New Roman" w:eastAsia="Times New Roman"/>
        </w:rPr>
        <w:t>3 </w:t>
      </w:r>
      <w:r>
        <w:rPr/>
        <w:t>分）</w:t>
      </w:r>
    </w:p>
    <w:p>
      <w:pPr>
        <w:pStyle w:val="BodyText"/>
        <w:spacing w:line="242" w:lineRule="auto"/>
        <w:ind w:left="119" w:right="132" w:firstLine="360"/>
      </w:pPr>
      <w:r>
        <w:rPr>
          <w:spacing w:val="-9"/>
        </w:rPr>
        <w:t>其次，政府机构使用的决策程序和方法十分落后，官样</w:t>
      </w:r>
      <w:r>
        <w:rPr>
          <w:spacing w:val="-10"/>
        </w:rPr>
        <w:t>文章，公文旅行，议而不决等是这种决策程序的一般特征， </w:t>
      </w:r>
      <w:r>
        <w:rPr>
          <w:spacing w:val="3"/>
        </w:rPr>
        <w:t>而引起巨大社会危害的</w:t>
      </w:r>
      <w:r>
        <w:rPr>
          <w:rFonts w:ascii="Times New Roman" w:hAnsi="Times New Roman" w:eastAsia="Times New Roman"/>
          <w:spacing w:val="4"/>
        </w:rPr>
        <w:t>“</w:t>
      </w:r>
      <w:r>
        <w:rPr>
          <w:spacing w:val="4"/>
        </w:rPr>
        <w:t>试错法</w:t>
      </w:r>
      <w:r>
        <w:rPr>
          <w:rFonts w:ascii="Times New Roman" w:hAnsi="Times New Roman" w:eastAsia="Times New Roman"/>
          <w:spacing w:val="6"/>
        </w:rPr>
        <w:t>”</w:t>
      </w:r>
      <w:r>
        <w:rPr>
          <w:spacing w:val="2"/>
        </w:rPr>
        <w:t>是最常见的决策方法，这</w:t>
      </w:r>
      <w:r>
        <w:rPr>
          <w:spacing w:val="-4"/>
        </w:rPr>
        <w:t>样，频繁的决策失误及其带来的严重后果便可想而知。</w:t>
      </w:r>
      <w:r>
        <w:rPr/>
        <w:t>（</w:t>
      </w:r>
      <w:r>
        <w:rPr>
          <w:rFonts w:ascii="Times New Roman" w:hAnsi="Times New Roman" w:eastAsia="Times New Roman"/>
        </w:rPr>
        <w:t>3 </w:t>
      </w:r>
      <w:r>
        <w:rPr/>
        <w:t>分）</w:t>
      </w:r>
    </w:p>
    <w:p>
      <w:pPr>
        <w:pStyle w:val="BodyText"/>
        <w:spacing w:line="242" w:lineRule="auto"/>
        <w:ind w:left="119" w:right="219" w:firstLine="360"/>
        <w:jc w:val="both"/>
      </w:pPr>
      <w:r>
        <w:rPr>
          <w:spacing w:val="-11"/>
        </w:rPr>
        <w:t>最后，政府工作人员的不称职也是政府决策失误的一个</w:t>
      </w:r>
      <w:r>
        <w:rPr/>
        <w:t>重要原因，许多政府工作人员几乎没有任何政策科学的知</w:t>
      </w:r>
      <w:r>
        <w:rPr>
          <w:spacing w:val="-10"/>
        </w:rPr>
        <w:t>识，几乎没有受过任何政策分析方面的训练，而且在有些政</w:t>
      </w:r>
      <w:r>
        <w:rPr>
          <w:spacing w:val="-5"/>
        </w:rPr>
        <w:t>府机构中几乎没有任何专职政策分析员。</w:t>
      </w:r>
      <w:r>
        <w:rPr/>
        <w:t>（</w:t>
      </w:r>
      <w:r>
        <w:rPr>
          <w:rFonts w:ascii="Times New Roman" w:eastAsia="Times New Roman"/>
        </w:rPr>
        <w:t>3 </w:t>
      </w:r>
      <w:r>
        <w:rPr/>
        <w:t>分）</w:t>
      </w:r>
    </w:p>
    <w:p>
      <w:pPr>
        <w:pStyle w:val="BodyText"/>
        <w:spacing w:line="242" w:lineRule="auto" w:before="4"/>
        <w:ind w:left="119" w:right="219" w:firstLine="360"/>
        <w:jc w:val="both"/>
      </w:pPr>
      <w:r>
        <w:rPr>
          <w:spacing w:val="-6"/>
        </w:rPr>
        <w:t>上述原因归结到一点就是缺乏政策分析，也就是说我们</w:t>
      </w:r>
      <w:r>
        <w:rPr>
          <w:spacing w:val="-5"/>
        </w:rPr>
        <w:t>没有充分和恰当地运用政策分析方法去发现我们的目标，去</w:t>
      </w:r>
      <w:r>
        <w:rPr>
          <w:spacing w:val="-8"/>
        </w:rPr>
        <w:t>理解并解决我们的问题。从理论上说，政策分析可以在一切决策领域为我们提供帮助。</w:t>
      </w:r>
      <w:r>
        <w:rPr/>
        <w:t>（</w:t>
      </w:r>
      <w:r>
        <w:rPr>
          <w:rFonts w:ascii="Times New Roman" w:eastAsia="Times New Roman"/>
        </w:rPr>
        <w:t>2 </w:t>
      </w:r>
      <w:r>
        <w:rPr/>
        <w:t>分）</w:t>
      </w:r>
    </w:p>
    <w:p>
      <w:pPr>
        <w:pStyle w:val="BodyText"/>
        <w:spacing w:line="230" w:lineRule="exact" w:before="0"/>
        <w:jc w:val="both"/>
      </w:pPr>
      <w:r>
        <w:rPr/>
        <w:t>政策失误的 </w:t>
      </w:r>
      <w:r>
        <w:rPr>
          <w:rFonts w:ascii="Times New Roman" w:eastAsia="Times New Roman"/>
        </w:rPr>
        <w:t>2 </w:t>
      </w:r>
      <w:r>
        <w:rPr/>
        <w:t>个要点，必须每个要点都结合自身理解展</w:t>
      </w:r>
    </w:p>
    <w:p>
      <w:pPr>
        <w:pStyle w:val="BodyText"/>
        <w:spacing w:before="5"/>
        <w:ind w:left="119"/>
        <w:jc w:val="both"/>
      </w:pPr>
      <w:r>
        <w:rPr/>
        <w:t>开说明或论述，否则每个要点扣 </w:t>
      </w:r>
      <w:r>
        <w:rPr>
          <w:rFonts w:ascii="Times New Roman" w:eastAsia="Times New Roman"/>
        </w:rPr>
        <w:t>2 </w:t>
      </w:r>
      <w:r>
        <w:rPr/>
        <w:t>分。</w:t>
      </w:r>
    </w:p>
    <w:p>
      <w:pPr>
        <w:pStyle w:val="ListParagraph"/>
        <w:numPr>
          <w:ilvl w:val="0"/>
          <w:numId w:val="10"/>
        </w:numPr>
        <w:tabs>
          <w:tab w:pos="708" w:val="left" w:leader="none"/>
        </w:tabs>
        <w:spacing w:line="242" w:lineRule="auto" w:before="2" w:after="0"/>
        <w:ind w:left="119" w:right="216" w:firstLine="360"/>
        <w:jc w:val="left"/>
        <w:rPr>
          <w:sz w:val="18"/>
        </w:rPr>
      </w:pPr>
      <w:r>
        <w:rPr>
          <w:sz w:val="18"/>
        </w:rPr>
        <w:t>布坎南所说的</w:t>
      </w:r>
      <w:r>
        <w:rPr>
          <w:rFonts w:ascii="Times New Roman" w:hAnsi="Times New Roman" w:eastAsia="Times New Roman"/>
          <w:sz w:val="18"/>
        </w:rPr>
        <w:t>“</w:t>
      </w:r>
      <w:r>
        <w:rPr>
          <w:sz w:val="18"/>
        </w:rPr>
        <w:t>政府失败</w:t>
      </w:r>
      <w:r>
        <w:rPr>
          <w:rFonts w:ascii="Times New Roman" w:hAnsi="Times New Roman" w:eastAsia="Times New Roman"/>
          <w:spacing w:val="4"/>
          <w:sz w:val="18"/>
        </w:rPr>
        <w:t>”</w:t>
      </w:r>
      <w:r>
        <w:rPr>
          <w:sz w:val="18"/>
        </w:rPr>
        <w:t>是什么意思？你怎么看他对这种失败根源的分析？</w:t>
      </w:r>
    </w:p>
    <w:p>
      <w:pPr>
        <w:spacing w:after="0" w:line="242" w:lineRule="auto"/>
        <w:jc w:val="left"/>
        <w:rPr>
          <w:sz w:val="18"/>
        </w:rPr>
        <w:sectPr>
          <w:footerReference w:type="default" r:id="rId8"/>
          <w:pgSz w:w="5960" w:h="10440"/>
          <w:pgMar w:footer="424" w:header="0" w:top="20" w:bottom="620" w:left="560" w:right="460"/>
          <w:pgNumType w:start="11"/>
        </w:sectPr>
      </w:pPr>
    </w:p>
    <w:p>
      <w:pPr>
        <w:pStyle w:val="BodyText"/>
        <w:spacing w:before="0"/>
        <w:ind w:left="0"/>
        <w:rPr>
          <w:sz w:val="20"/>
        </w:rPr>
      </w:pPr>
      <w:r>
        <w:rPr/>
        <w:pict>
          <v:shape style="position:absolute;margin-left:0pt;margin-top:169.920013pt;width:121pt;height:121.35pt;mso-position-horizontal-relative:page;mso-position-vertical-relative:page;z-index:-252267520"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1704320"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65472"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64448"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11"/>
        <w:ind w:left="0"/>
        <w:rPr>
          <w:sz w:val="24"/>
        </w:rPr>
      </w:pPr>
    </w:p>
    <w:p>
      <w:pPr>
        <w:pStyle w:val="BodyText"/>
        <w:spacing w:before="75"/>
      </w:pPr>
      <w:r>
        <w:rPr/>
        <w:t>答题要点：</w:t>
      </w:r>
    </w:p>
    <w:p>
      <w:pPr>
        <w:pStyle w:val="BodyText"/>
        <w:spacing w:line="242" w:lineRule="auto"/>
        <w:ind w:left="119" w:right="150" w:firstLine="360"/>
      </w:pPr>
      <w:r>
        <w:rPr/>
        <w:t>所谓</w:t>
      </w:r>
      <w:r>
        <w:rPr>
          <w:rFonts w:ascii="Times New Roman" w:hAnsi="Times New Roman" w:eastAsia="Times New Roman"/>
        </w:rPr>
        <w:t>“</w:t>
      </w:r>
      <w:r>
        <w:rPr/>
        <w:t>政府失败</w:t>
      </w:r>
      <w:r>
        <w:rPr>
          <w:rFonts w:ascii="Times New Roman" w:hAnsi="Times New Roman" w:eastAsia="Times New Roman"/>
        </w:rPr>
        <w:t>”</w:t>
      </w:r>
      <w:r>
        <w:rPr/>
        <w:t>，是指政府的活动并不总是像应该的那样有效或像理论上所说的能够做到的那样有效。（</w:t>
      </w:r>
      <w:r>
        <w:rPr>
          <w:rFonts w:ascii="Times New Roman" w:hAnsi="Times New Roman" w:eastAsia="Times New Roman"/>
        </w:rPr>
        <w:t>5 </w:t>
      </w:r>
      <w:r>
        <w:rPr/>
        <w:t>分）</w:t>
      </w:r>
    </w:p>
    <w:p>
      <w:pPr>
        <w:pStyle w:val="BodyText"/>
        <w:spacing w:line="242" w:lineRule="auto" w:before="0"/>
        <w:ind w:left="119" w:right="140" w:firstLine="360"/>
      </w:pPr>
      <w:r>
        <w:rPr/>
        <w:t>布坎南对政府工作机构低效率的原因进行了分析。他认为，导致政府机构工作低效率的原因有以下几个方面：</w:t>
      </w:r>
    </w:p>
    <w:p>
      <w:pPr>
        <w:pStyle w:val="BodyText"/>
      </w:pPr>
      <w:r>
        <w:rPr/>
        <w:t>第一，缺乏竞争机制。（</w:t>
      </w:r>
      <w:r>
        <w:rPr>
          <w:rFonts w:ascii="Times New Roman" w:eastAsia="Times New Roman"/>
        </w:rPr>
        <w:t>3 </w:t>
      </w:r>
      <w:r>
        <w:rPr/>
        <w:t>分）</w:t>
      </w:r>
    </w:p>
    <w:p>
      <w:pPr>
        <w:pStyle w:val="BodyText"/>
        <w:spacing w:line="244" w:lineRule="auto"/>
        <w:ind w:right="1256"/>
      </w:pPr>
      <w:r>
        <w:rPr/>
        <w:t>第二，缺乏降低成本的激励机制（</w:t>
      </w:r>
      <w:r>
        <w:rPr>
          <w:rFonts w:ascii="Times New Roman" w:eastAsia="Times New Roman"/>
        </w:rPr>
        <w:t>3 </w:t>
      </w:r>
      <w:r>
        <w:rPr/>
        <w:t>分） 第三，政府机构自我膨胀。（</w:t>
      </w:r>
      <w:r>
        <w:rPr>
          <w:rFonts w:ascii="Times New Roman" w:eastAsia="Times New Roman"/>
        </w:rPr>
        <w:t>3 </w:t>
      </w:r>
      <w:r>
        <w:rPr/>
        <w:t>分）</w:t>
      </w:r>
    </w:p>
    <w:p>
      <w:pPr>
        <w:pStyle w:val="BodyText"/>
        <w:spacing w:line="242" w:lineRule="auto" w:before="0"/>
        <w:ind w:right="1887"/>
      </w:pPr>
      <w:r>
        <w:rPr>
          <w:spacing w:val="-9"/>
        </w:rPr>
        <w:t>第四，监督信息不完备。</w:t>
      </w:r>
      <w:r>
        <w:rPr/>
        <w:t>（</w:t>
      </w:r>
      <w:r>
        <w:rPr>
          <w:rFonts w:ascii="Times New Roman" w:eastAsia="Times New Roman"/>
        </w:rPr>
        <w:t>3 </w:t>
      </w:r>
      <w:r>
        <w:rPr/>
        <w:t>分</w:t>
      </w:r>
      <w:r>
        <w:rPr>
          <w:spacing w:val="-17"/>
        </w:rPr>
        <w:t>） </w:t>
      </w:r>
      <w:r>
        <w:rPr>
          <w:spacing w:val="-9"/>
        </w:rPr>
        <w:t>第五，政府的寻租行为。</w:t>
      </w:r>
      <w:r>
        <w:rPr/>
        <w:t>（</w:t>
      </w:r>
      <w:r>
        <w:rPr>
          <w:rFonts w:ascii="Times New Roman" w:eastAsia="Times New Roman"/>
        </w:rPr>
        <w:t>3 </w:t>
      </w:r>
      <w:r>
        <w:rPr/>
        <w:t>分</w:t>
      </w:r>
      <w:r>
        <w:rPr>
          <w:spacing w:val="-17"/>
        </w:rPr>
        <w:t>）</w:t>
      </w:r>
    </w:p>
    <w:p>
      <w:pPr>
        <w:pStyle w:val="BodyText"/>
        <w:spacing w:line="230" w:lineRule="exact" w:before="0"/>
      </w:pPr>
      <w:r>
        <w:rPr/>
        <w:t>以上 </w:t>
      </w:r>
      <w:r>
        <w:rPr>
          <w:rFonts w:ascii="Times New Roman" w:eastAsia="Times New Roman"/>
        </w:rPr>
        <w:t>5 </w:t>
      </w:r>
      <w:r>
        <w:rPr/>
        <w:t>个要点，必须每个要点都结合自身理解展开说明</w:t>
      </w:r>
    </w:p>
    <w:p>
      <w:pPr>
        <w:pStyle w:val="BodyText"/>
        <w:spacing w:before="0"/>
        <w:ind w:left="119"/>
      </w:pPr>
      <w:r>
        <w:rPr/>
        <w:t>或论述，否则每个要点扣 </w:t>
      </w:r>
      <w:r>
        <w:rPr>
          <w:rFonts w:ascii="Times New Roman" w:eastAsia="Times New Roman"/>
        </w:rPr>
        <w:t>1 </w:t>
      </w:r>
      <w:r>
        <w:rPr/>
        <w:t>分。</w:t>
      </w:r>
    </w:p>
    <w:p>
      <w:pPr>
        <w:spacing w:after="0"/>
        <w:sectPr>
          <w:pgSz w:w="5960" w:h="10440"/>
          <w:pgMar w:header="0" w:footer="424" w:top="20" w:bottom="276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63424"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62400"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61376"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60352"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ind w:left="988"/>
      </w:pPr>
      <w:bookmarkStart w:name="《西方行政学说》习题三" w:id="5"/>
      <w:bookmarkEnd w:id="5"/>
      <w:r>
        <w:rPr/>
      </w:r>
      <w:r>
        <w:rPr/>
        <w:t>《西方行政学说》习题三</w:t>
      </w:r>
    </w:p>
    <w:p>
      <w:pPr>
        <w:pStyle w:val="Heading2"/>
        <w:spacing w:line="242" w:lineRule="auto" w:before="192"/>
        <w:ind w:right="113"/>
        <w:jc w:val="left"/>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ListParagraph"/>
        <w:numPr>
          <w:ilvl w:val="0"/>
          <w:numId w:val="14"/>
        </w:numPr>
        <w:tabs>
          <w:tab w:pos="617" w:val="left" w:leader="none"/>
        </w:tabs>
        <w:spacing w:line="242" w:lineRule="auto" w:before="0" w:after="0"/>
        <w:ind w:left="119" w:right="219" w:firstLine="360"/>
        <w:jc w:val="left"/>
        <w:rPr>
          <w:sz w:val="18"/>
        </w:rPr>
      </w:pPr>
      <w:r>
        <w:rPr>
          <w:spacing w:val="-4"/>
          <w:sz w:val="18"/>
        </w:rPr>
        <w:t>行政管理真正形成相对完整的理论体系，成为一门独</w:t>
      </w:r>
      <w:r>
        <w:rPr>
          <w:sz w:val="18"/>
        </w:rPr>
        <w:t>立学科，是在（ </w:t>
      </w:r>
      <w:r>
        <w:rPr>
          <w:spacing w:val="-89"/>
          <w:sz w:val="18"/>
        </w:rPr>
        <w:t>）</w:t>
      </w:r>
      <w:r>
        <w:rPr>
          <w:sz w:val="18"/>
        </w:rPr>
        <w:t>。</w:t>
      </w:r>
    </w:p>
    <w:p>
      <w:pPr>
        <w:pStyle w:val="BodyText"/>
        <w:spacing w:line="230" w:lineRule="exact" w:before="0"/>
      </w:pPr>
      <w:r>
        <w:rPr>
          <w:rFonts w:ascii="Times New Roman" w:eastAsia="Times New Roman"/>
        </w:rPr>
        <w:t>A.17</w:t>
      </w:r>
      <w:r>
        <w:rPr>
          <w:rFonts w:ascii="Times New Roman" w:eastAsia="Times New Roman"/>
          <w:spacing w:val="-1"/>
        </w:rPr>
        <w:t> </w:t>
      </w:r>
      <w:r>
        <w:rPr>
          <w:spacing w:val="-12"/>
        </w:rPr>
        <w:t>世纪末 </w:t>
      </w:r>
      <w:r>
        <w:rPr>
          <w:rFonts w:ascii="Times New Roman" w:eastAsia="Times New Roman"/>
        </w:rPr>
        <w:t>18</w:t>
      </w:r>
      <w:r>
        <w:rPr>
          <w:rFonts w:ascii="Times New Roman" w:eastAsia="Times New Roman"/>
          <w:spacing w:val="-1"/>
        </w:rPr>
        <w:t> </w:t>
      </w:r>
      <w:r>
        <w:rPr/>
        <w:t>世纪初  </w:t>
      </w:r>
      <w:r>
        <w:rPr>
          <w:rFonts w:ascii="Times New Roman" w:eastAsia="Times New Roman"/>
        </w:rPr>
        <w:t>B.18</w:t>
      </w:r>
      <w:r>
        <w:rPr>
          <w:rFonts w:ascii="Times New Roman" w:eastAsia="Times New Roman"/>
          <w:spacing w:val="-1"/>
        </w:rPr>
        <w:t> </w:t>
      </w:r>
      <w:r>
        <w:rPr>
          <w:spacing w:val="-12"/>
        </w:rPr>
        <w:t>世纪末 </w:t>
      </w:r>
      <w:r>
        <w:rPr>
          <w:rFonts w:ascii="Times New Roman" w:eastAsia="Times New Roman"/>
        </w:rPr>
        <w:t>19</w:t>
      </w:r>
      <w:r>
        <w:rPr>
          <w:rFonts w:ascii="Times New Roman" w:eastAsia="Times New Roman"/>
          <w:spacing w:val="-2"/>
        </w:rPr>
        <w:t> </w:t>
      </w:r>
      <w:r>
        <w:rPr/>
        <w:t>世纪初</w:t>
      </w:r>
    </w:p>
    <w:p>
      <w:pPr>
        <w:pStyle w:val="BodyText"/>
        <w:spacing w:before="4"/>
      </w:pPr>
      <w:r>
        <w:rPr>
          <w:rFonts w:ascii="Times New Roman" w:eastAsia="Times New Roman"/>
        </w:rPr>
        <w:t>C.19</w:t>
      </w:r>
      <w:r>
        <w:rPr>
          <w:rFonts w:ascii="Times New Roman" w:eastAsia="Times New Roman"/>
          <w:spacing w:val="-1"/>
        </w:rPr>
        <w:t> </w:t>
      </w:r>
      <w:r>
        <w:rPr>
          <w:spacing w:val="-12"/>
        </w:rPr>
        <w:t>世纪末 </w:t>
      </w:r>
      <w:r>
        <w:rPr>
          <w:rFonts w:ascii="Times New Roman" w:eastAsia="Times New Roman"/>
        </w:rPr>
        <w:t>20</w:t>
      </w:r>
      <w:r>
        <w:rPr>
          <w:rFonts w:ascii="Times New Roman" w:eastAsia="Times New Roman"/>
          <w:spacing w:val="-3"/>
        </w:rPr>
        <w:t> </w:t>
      </w:r>
      <w:r>
        <w:rPr/>
        <w:t>世纪初  </w:t>
      </w:r>
      <w:r>
        <w:rPr>
          <w:rFonts w:ascii="Times New Roman" w:eastAsia="Times New Roman"/>
        </w:rPr>
        <w:t>D.20</w:t>
      </w:r>
      <w:r>
        <w:rPr>
          <w:rFonts w:ascii="Times New Roman" w:eastAsia="Times New Roman"/>
          <w:spacing w:val="-1"/>
        </w:rPr>
        <w:t> </w:t>
      </w:r>
      <w:r>
        <w:rPr>
          <w:spacing w:val="-12"/>
        </w:rPr>
        <w:t>世纪末 </w:t>
      </w:r>
      <w:r>
        <w:rPr>
          <w:rFonts w:ascii="Times New Roman" w:eastAsia="Times New Roman"/>
        </w:rPr>
        <w:t>21</w:t>
      </w:r>
      <w:r>
        <w:rPr>
          <w:rFonts w:ascii="Times New Roman" w:eastAsia="Times New Roman"/>
          <w:spacing w:val="-2"/>
        </w:rPr>
        <w:t> </w:t>
      </w:r>
      <w:r>
        <w:rPr/>
        <w:t>世纪初</w:t>
      </w:r>
    </w:p>
    <w:p>
      <w:pPr>
        <w:pStyle w:val="ListParagraph"/>
        <w:numPr>
          <w:ilvl w:val="0"/>
          <w:numId w:val="14"/>
        </w:numPr>
        <w:tabs>
          <w:tab w:pos="617" w:val="left" w:leader="none"/>
        </w:tabs>
        <w:spacing w:line="242" w:lineRule="auto" w:before="2" w:after="0"/>
        <w:ind w:left="119" w:right="219" w:firstLine="360"/>
        <w:jc w:val="left"/>
        <w:rPr>
          <w:sz w:val="18"/>
        </w:rPr>
      </w:pPr>
      <w:r>
        <w:rPr>
          <w:spacing w:val="-7"/>
          <w:sz w:val="18"/>
        </w:rPr>
        <w:t>从思想渊源来看，威尔逊的行政学说受到了来自欧洲</w:t>
      </w:r>
      <w:r>
        <w:rPr>
          <w:sz w:val="18"/>
        </w:rPr>
        <w:t>大陆行政研究思想的影响，尤其是（ ）的影响。</w:t>
      </w:r>
    </w:p>
    <w:p>
      <w:pPr>
        <w:pStyle w:val="BodyText"/>
        <w:tabs>
          <w:tab w:pos="2454" w:val="left" w:leader="none"/>
        </w:tabs>
        <w:spacing w:line="230" w:lineRule="exact" w:before="0"/>
      </w:pPr>
      <w:r>
        <w:rPr>
          <w:rFonts w:ascii="Times New Roman" w:eastAsia="Times New Roman"/>
        </w:rPr>
        <w:t>A.</w:t>
      </w:r>
      <w:r>
        <w:rPr/>
        <w:t>法国</w:t>
        <w:tab/>
      </w:r>
      <w:r>
        <w:rPr>
          <w:rFonts w:ascii="Times New Roman" w:eastAsia="Times New Roman"/>
          <w:spacing w:val="-1"/>
        </w:rPr>
        <w:t>B.</w:t>
      </w:r>
      <w:r>
        <w:rPr/>
        <w:t>英国</w:t>
      </w:r>
    </w:p>
    <w:p>
      <w:pPr>
        <w:pStyle w:val="BodyText"/>
        <w:tabs>
          <w:tab w:pos="2444" w:val="left" w:leader="none"/>
        </w:tabs>
        <w:spacing w:before="5"/>
      </w:pPr>
      <w:r>
        <w:rPr>
          <w:rFonts w:ascii="Times New Roman" w:eastAsia="Times New Roman"/>
        </w:rPr>
        <w:t>C.</w:t>
      </w:r>
      <w:r>
        <w:rPr/>
        <w:t>意大利</w:t>
        <w:tab/>
      </w:r>
      <w:r>
        <w:rPr>
          <w:rFonts w:ascii="Times New Roman" w:eastAsia="Times New Roman"/>
          <w:spacing w:val="-1"/>
        </w:rPr>
        <w:t>D.</w:t>
      </w:r>
      <w:r>
        <w:rPr/>
        <w:t>德国</w:t>
      </w:r>
    </w:p>
    <w:p>
      <w:pPr>
        <w:pStyle w:val="ListParagraph"/>
        <w:numPr>
          <w:ilvl w:val="0"/>
          <w:numId w:val="14"/>
        </w:numPr>
        <w:tabs>
          <w:tab w:pos="617" w:val="left" w:leader="none"/>
        </w:tabs>
        <w:spacing w:line="242" w:lineRule="auto" w:before="2" w:after="0"/>
        <w:ind w:left="119" w:right="219" w:firstLine="360"/>
        <w:jc w:val="left"/>
        <w:rPr>
          <w:sz w:val="18"/>
        </w:rPr>
      </w:pPr>
      <w:r>
        <w:rPr>
          <w:spacing w:val="-2"/>
          <w:sz w:val="18"/>
        </w:rPr>
        <w:t>古德诺对西方行政学的理论贡献主要体现在</w:t>
      </w:r>
      <w:r>
        <w:rPr>
          <w:sz w:val="18"/>
        </w:rPr>
        <w:t>（ </w:t>
      </w:r>
      <w:r>
        <w:rPr>
          <w:spacing w:val="-22"/>
          <w:sz w:val="18"/>
        </w:rPr>
        <w:t>）</w:t>
      </w:r>
      <w:r>
        <w:rPr>
          <w:spacing w:val="-16"/>
          <w:sz w:val="18"/>
        </w:rPr>
        <w:t>一</w:t>
      </w:r>
      <w:r>
        <w:rPr>
          <w:sz w:val="18"/>
        </w:rPr>
        <w:t>书中。</w:t>
      </w:r>
    </w:p>
    <w:p>
      <w:pPr>
        <w:pStyle w:val="BodyText"/>
        <w:tabs>
          <w:tab w:pos="2444" w:val="left" w:leader="none"/>
        </w:tabs>
        <w:spacing w:line="242" w:lineRule="auto"/>
        <w:ind w:right="1052"/>
      </w:pPr>
      <w:r>
        <w:rPr>
          <w:rFonts w:ascii="Times New Roman" w:eastAsia="Times New Roman"/>
        </w:rPr>
        <w:t>A.</w:t>
      </w:r>
      <w:r>
        <w:rPr/>
        <w:t>《政治学》</w:t>
        <w:tab/>
      </w:r>
      <w:r>
        <w:rPr>
          <w:rFonts w:ascii="Times New Roman" w:eastAsia="Times New Roman"/>
        </w:rPr>
        <w:t>B.</w:t>
      </w:r>
      <w:r>
        <w:rPr/>
        <w:t>《共和六论》 </w:t>
      </w:r>
      <w:r>
        <w:rPr>
          <w:rFonts w:ascii="Times New Roman" w:eastAsia="Times New Roman"/>
        </w:rPr>
        <w:t>C.</w:t>
      </w:r>
      <w:r>
        <w:rPr/>
        <w:t>《社会契约论》</w:t>
        <w:tab/>
      </w:r>
      <w:r>
        <w:rPr>
          <w:rFonts w:ascii="Times New Roman" w:eastAsia="Times New Roman"/>
        </w:rPr>
        <w:t>D.</w:t>
      </w:r>
      <w:r>
        <w:rPr/>
        <w:t>《政治与行政</w:t>
      </w:r>
      <w:r>
        <w:rPr>
          <w:spacing w:val="-16"/>
        </w:rPr>
        <w:t>》</w:t>
      </w:r>
    </w:p>
    <w:p>
      <w:pPr>
        <w:pStyle w:val="ListParagraph"/>
        <w:numPr>
          <w:ilvl w:val="0"/>
          <w:numId w:val="14"/>
        </w:numPr>
        <w:tabs>
          <w:tab w:pos="617" w:val="left" w:leader="none"/>
        </w:tabs>
        <w:spacing w:line="230" w:lineRule="exact" w:before="0" w:after="0"/>
        <w:ind w:left="616" w:right="0" w:hanging="138"/>
        <w:jc w:val="left"/>
        <w:rPr>
          <w:sz w:val="18"/>
        </w:rPr>
      </w:pPr>
      <w:r>
        <w:rPr>
          <w:sz w:val="18"/>
        </w:rPr>
        <w:t>在官僚制组织中，人员任用的根据不应是（ </w:t>
      </w:r>
      <w:r>
        <w:rPr>
          <w:spacing w:val="-92"/>
          <w:sz w:val="18"/>
        </w:rPr>
        <w:t>）</w:t>
      </w:r>
      <w:r>
        <w:rPr>
          <w:sz w:val="18"/>
        </w:rPr>
        <w:t>。</w:t>
      </w:r>
    </w:p>
    <w:p>
      <w:pPr>
        <w:pStyle w:val="BodyText"/>
        <w:tabs>
          <w:tab w:pos="2454" w:val="left" w:leader="none"/>
        </w:tabs>
      </w:pPr>
      <w:r>
        <w:rPr>
          <w:rFonts w:ascii="Times New Roman" w:eastAsia="Times New Roman"/>
        </w:rPr>
        <w:t>A.</w:t>
      </w:r>
      <w:r>
        <w:rPr/>
        <w:t>学历</w:t>
        <w:tab/>
      </w:r>
      <w:r>
        <w:rPr>
          <w:rFonts w:ascii="Times New Roman" w:eastAsia="Times New Roman"/>
          <w:spacing w:val="-1"/>
        </w:rPr>
        <w:t>B.</w:t>
      </w:r>
      <w:r>
        <w:rPr/>
        <w:t>专业</w:t>
      </w:r>
    </w:p>
    <w:p>
      <w:pPr>
        <w:pStyle w:val="BodyText"/>
        <w:tabs>
          <w:tab w:pos="2444" w:val="left" w:leader="none"/>
        </w:tabs>
        <w:spacing w:before="5"/>
      </w:pPr>
      <w:r>
        <w:rPr>
          <w:rFonts w:ascii="Times New Roman" w:eastAsia="Times New Roman"/>
        </w:rPr>
        <w:t>C.</w:t>
      </w:r>
      <w:r>
        <w:rPr/>
        <w:t>能力</w:t>
        <w:tab/>
      </w:r>
      <w:r>
        <w:rPr>
          <w:rFonts w:ascii="Times New Roman" w:eastAsia="Times New Roman"/>
          <w:spacing w:val="-1"/>
        </w:rPr>
        <w:t>D.</w:t>
      </w:r>
      <w:r>
        <w:rPr/>
        <w:t>性别</w:t>
      </w:r>
    </w:p>
    <w:p>
      <w:pPr>
        <w:pStyle w:val="ListParagraph"/>
        <w:numPr>
          <w:ilvl w:val="0"/>
          <w:numId w:val="14"/>
        </w:numPr>
        <w:tabs>
          <w:tab w:pos="617" w:val="left" w:leader="none"/>
        </w:tabs>
        <w:spacing w:line="240" w:lineRule="auto" w:before="2" w:after="0"/>
        <w:ind w:left="616" w:right="0" w:hanging="138"/>
        <w:jc w:val="both"/>
        <w:rPr>
          <w:sz w:val="18"/>
        </w:rPr>
      </w:pPr>
      <w:r>
        <w:rPr>
          <w:sz w:val="18"/>
        </w:rPr>
        <w:t>泰勒认为，健全的人事管理的基本原则是（ </w:t>
      </w:r>
      <w:r>
        <w:rPr>
          <w:spacing w:val="-92"/>
          <w:sz w:val="18"/>
        </w:rPr>
        <w:t>）</w:t>
      </w:r>
      <w:r>
        <w:rPr>
          <w:sz w:val="18"/>
        </w:rPr>
        <w:t>。</w:t>
      </w:r>
    </w:p>
    <w:p>
      <w:pPr>
        <w:pStyle w:val="BodyText"/>
        <w:spacing w:line="242" w:lineRule="auto"/>
        <w:ind w:right="2117"/>
        <w:jc w:val="both"/>
      </w:pPr>
      <w:r>
        <w:rPr>
          <w:rFonts w:ascii="Times New Roman" w:eastAsia="Times New Roman"/>
        </w:rPr>
        <w:t>A.</w:t>
      </w:r>
      <w:r>
        <w:rPr/>
        <w:t>使工人的学历同工作相配合</w:t>
      </w:r>
      <w:r>
        <w:rPr>
          <w:rFonts w:ascii="Times New Roman" w:eastAsia="Times New Roman"/>
        </w:rPr>
        <w:t>B.</w:t>
      </w:r>
      <w:r>
        <w:rPr/>
        <w:t>使工人的专业同工作相配合</w:t>
      </w:r>
      <w:r>
        <w:rPr>
          <w:rFonts w:ascii="Times New Roman" w:eastAsia="Times New Roman"/>
        </w:rPr>
        <w:t>C.</w:t>
      </w:r>
      <w:r>
        <w:rPr/>
        <w:t>使工人的能力同工作相配合</w:t>
      </w:r>
      <w:r>
        <w:rPr>
          <w:rFonts w:ascii="Times New Roman" w:eastAsia="Times New Roman"/>
        </w:rPr>
        <w:t>D.</w:t>
      </w:r>
      <w:r>
        <w:rPr/>
        <w:t>使工人的性别同工作相配合</w:t>
      </w:r>
    </w:p>
    <w:p>
      <w:pPr>
        <w:pStyle w:val="ListParagraph"/>
        <w:numPr>
          <w:ilvl w:val="0"/>
          <w:numId w:val="14"/>
        </w:numPr>
        <w:tabs>
          <w:tab w:pos="617" w:val="left" w:leader="none"/>
        </w:tabs>
        <w:spacing w:line="240" w:lineRule="auto" w:before="2" w:after="0"/>
        <w:ind w:left="616" w:right="0" w:hanging="138"/>
        <w:jc w:val="left"/>
        <w:rPr>
          <w:sz w:val="18"/>
        </w:rPr>
      </w:pPr>
      <w:r>
        <w:rPr>
          <w:sz w:val="18"/>
        </w:rPr>
        <w:t>法约尔的主要功绩在于（ </w:t>
      </w:r>
      <w:r>
        <w:rPr>
          <w:spacing w:val="-92"/>
          <w:sz w:val="18"/>
        </w:rPr>
        <w:t>）</w:t>
      </w:r>
      <w:r>
        <w:rPr>
          <w:sz w:val="18"/>
        </w:rPr>
        <w:t>。</w:t>
      </w:r>
    </w:p>
    <w:p>
      <w:pPr>
        <w:pStyle w:val="BodyText"/>
        <w:spacing w:line="242" w:lineRule="auto" w:before="4"/>
        <w:ind w:right="2477"/>
      </w:pPr>
      <w:r>
        <w:rPr>
          <w:rFonts w:ascii="Times New Roman" w:eastAsia="Times New Roman"/>
        </w:rPr>
        <w:t>A.</w:t>
      </w:r>
      <w:r>
        <w:rPr>
          <w:spacing w:val="-2"/>
        </w:rPr>
        <w:t>给管理规定了特有概念</w:t>
      </w:r>
      <w:r>
        <w:rPr>
          <w:rFonts w:ascii="Times New Roman" w:eastAsia="Times New Roman"/>
        </w:rPr>
        <w:t>B.</w:t>
      </w:r>
      <w:r>
        <w:rPr/>
        <w:t>开创了组织研究领域 </w:t>
      </w:r>
      <w:r>
        <w:rPr>
          <w:rFonts w:ascii="Times New Roman" w:eastAsia="Times New Roman"/>
        </w:rPr>
        <w:t>C </w:t>
      </w:r>
      <w:r>
        <w:rPr>
          <w:spacing w:val="-12"/>
        </w:rPr>
        <w:t>提出了 </w:t>
      </w:r>
      <w:r>
        <w:rPr>
          <w:rFonts w:ascii="Times New Roman" w:eastAsia="Times New Roman"/>
        </w:rPr>
        <w:t>14</w:t>
      </w:r>
      <w:r>
        <w:rPr>
          <w:rFonts w:ascii="Times New Roman" w:eastAsia="Times New Roman"/>
          <w:spacing w:val="-1"/>
        </w:rPr>
        <w:t> </w:t>
      </w:r>
      <w:r>
        <w:rPr/>
        <w:t>条管理原则</w:t>
      </w:r>
      <w:r>
        <w:rPr>
          <w:rFonts w:ascii="Times New Roman" w:eastAsia="Times New Roman"/>
        </w:rPr>
        <w:t>D.</w:t>
      </w:r>
      <w:r>
        <w:rPr>
          <w:spacing w:val="-7"/>
        </w:rPr>
        <w:t>将管理定义为 </w:t>
      </w:r>
      <w:r>
        <w:rPr>
          <w:rFonts w:ascii="Times New Roman" w:eastAsia="Times New Roman"/>
        </w:rPr>
        <w:t>5</w:t>
      </w:r>
      <w:r>
        <w:rPr>
          <w:rFonts w:ascii="Times New Roman" w:eastAsia="Times New Roman"/>
          <w:spacing w:val="-1"/>
        </w:rPr>
        <w:t> </w:t>
      </w:r>
      <w:r>
        <w:rPr/>
        <w:t>要素</w:t>
      </w:r>
    </w:p>
    <w:p>
      <w:pPr>
        <w:pStyle w:val="ListParagraph"/>
        <w:numPr>
          <w:ilvl w:val="0"/>
          <w:numId w:val="14"/>
        </w:numPr>
        <w:tabs>
          <w:tab w:pos="617" w:val="left" w:leader="none"/>
        </w:tabs>
        <w:spacing w:line="244" w:lineRule="auto" w:before="0" w:after="0"/>
        <w:ind w:left="119" w:right="219" w:firstLine="360"/>
        <w:jc w:val="left"/>
        <w:rPr>
          <w:sz w:val="18"/>
        </w:rPr>
      </w:pPr>
      <w:r>
        <w:rPr>
          <w:spacing w:val="-7"/>
          <w:sz w:val="18"/>
        </w:rPr>
        <w:t>怀特指出，在行政协调过程中，</w:t>
      </w:r>
      <w:r>
        <w:rPr>
          <w:sz w:val="18"/>
        </w:rPr>
        <w:t>（</w:t>
      </w:r>
      <w:r>
        <w:rPr>
          <w:spacing w:val="2"/>
          <w:sz w:val="18"/>
        </w:rPr>
        <w:t>  ）</w:t>
      </w:r>
      <w:r>
        <w:rPr>
          <w:sz w:val="18"/>
        </w:rPr>
        <w:t>的裁定就是最后的决定。</w:t>
      </w:r>
    </w:p>
    <w:p>
      <w:pPr>
        <w:pStyle w:val="BodyText"/>
        <w:tabs>
          <w:tab w:pos="2363" w:val="left" w:leader="none"/>
        </w:tabs>
        <w:spacing w:line="228" w:lineRule="exact" w:before="0"/>
      </w:pPr>
      <w:r>
        <w:rPr>
          <w:rFonts w:ascii="Times New Roman" w:eastAsia="Times New Roman"/>
        </w:rPr>
        <w:t>A.</w:t>
      </w:r>
      <w:r>
        <w:rPr/>
        <w:t>行政首长</w:t>
        <w:tab/>
      </w:r>
      <w:r>
        <w:rPr>
          <w:rFonts w:ascii="Times New Roman" w:eastAsia="Times New Roman"/>
          <w:spacing w:val="-1"/>
        </w:rPr>
        <w:t>B.</w:t>
      </w:r>
      <w:r>
        <w:rPr/>
        <w:t>顶头上司</w:t>
      </w:r>
    </w:p>
    <w:p>
      <w:pPr>
        <w:pStyle w:val="BodyText"/>
        <w:tabs>
          <w:tab w:pos="2355" w:val="left" w:leader="none"/>
        </w:tabs>
      </w:pPr>
      <w:r>
        <w:rPr>
          <w:rFonts w:ascii="Times New Roman" w:eastAsia="Times New Roman"/>
        </w:rPr>
        <w:t>C.</w:t>
      </w:r>
      <w:r>
        <w:rPr/>
        <w:t>最高长官</w:t>
        <w:tab/>
      </w:r>
      <w:r>
        <w:rPr>
          <w:rFonts w:ascii="Times New Roman" w:eastAsia="Times New Roman"/>
          <w:spacing w:val="-1"/>
        </w:rPr>
        <w:t>D.</w:t>
      </w:r>
      <w:r>
        <w:rPr>
          <w:spacing w:val="-1"/>
        </w:rPr>
        <w:t>直</w:t>
      </w:r>
      <w:r>
        <w:rPr/>
        <w:t>接领导</w:t>
      </w:r>
    </w:p>
    <w:p>
      <w:pPr>
        <w:pStyle w:val="ListParagraph"/>
        <w:numPr>
          <w:ilvl w:val="0"/>
          <w:numId w:val="14"/>
        </w:numPr>
        <w:tabs>
          <w:tab w:pos="617" w:val="left" w:leader="none"/>
        </w:tabs>
        <w:spacing w:line="242" w:lineRule="auto" w:before="5" w:after="0"/>
        <w:ind w:left="119" w:right="219" w:firstLine="360"/>
        <w:jc w:val="left"/>
        <w:rPr>
          <w:sz w:val="18"/>
        </w:rPr>
      </w:pPr>
      <w:r>
        <w:rPr>
          <w:spacing w:val="-4"/>
          <w:sz w:val="18"/>
        </w:rPr>
        <w:t>既是古利克许多思想信条的来源，又是实践其思想信</w:t>
      </w:r>
      <w:r>
        <w:rPr>
          <w:sz w:val="18"/>
        </w:rPr>
        <w:t>条的工具的部门是（ </w:t>
      </w:r>
      <w:r>
        <w:rPr>
          <w:spacing w:val="-89"/>
          <w:sz w:val="18"/>
        </w:rPr>
        <w:t>）</w:t>
      </w:r>
      <w:r>
        <w:rPr>
          <w:sz w:val="18"/>
        </w:rPr>
        <w:t>。</w:t>
      </w:r>
    </w:p>
    <w:p>
      <w:pPr>
        <w:pStyle w:val="ListParagraph"/>
        <w:numPr>
          <w:ilvl w:val="0"/>
          <w:numId w:val="15"/>
        </w:numPr>
        <w:tabs>
          <w:tab w:pos="655" w:val="left" w:leader="none"/>
        </w:tabs>
        <w:spacing w:line="230" w:lineRule="exact" w:before="0" w:after="0"/>
        <w:ind w:left="654" w:right="0" w:hanging="176"/>
        <w:jc w:val="left"/>
        <w:rPr>
          <w:sz w:val="18"/>
        </w:rPr>
      </w:pPr>
      <w:r>
        <w:rPr>
          <w:sz w:val="18"/>
        </w:rPr>
        <w:t>美国政府研究协会</w:t>
      </w:r>
    </w:p>
    <w:p>
      <w:pPr>
        <w:pStyle w:val="ListParagraph"/>
        <w:numPr>
          <w:ilvl w:val="0"/>
          <w:numId w:val="15"/>
        </w:numPr>
        <w:tabs>
          <w:tab w:pos="646" w:val="left" w:leader="none"/>
        </w:tabs>
        <w:spacing w:line="240" w:lineRule="auto" w:before="4" w:after="0"/>
        <w:ind w:left="645" w:right="0" w:hanging="167"/>
        <w:jc w:val="left"/>
        <w:rPr>
          <w:sz w:val="18"/>
        </w:rPr>
      </w:pPr>
      <w:r>
        <w:rPr>
          <w:sz w:val="18"/>
        </w:rPr>
        <w:t>美国国家公共行政研究所</w:t>
      </w:r>
    </w:p>
    <w:p>
      <w:pPr>
        <w:spacing w:after="0" w:line="240" w:lineRule="auto"/>
        <w:jc w:val="left"/>
        <w:rPr>
          <w:sz w:val="18"/>
        </w:rPr>
        <w:sectPr>
          <w:pgSz w:w="5960" w:h="10440"/>
          <w:pgMar w:header="0" w:footer="424" w:top="20" w:bottom="68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59328"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58304"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57280"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56256"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15"/>
        </w:numPr>
        <w:tabs>
          <w:tab w:pos="646" w:val="left" w:leader="none"/>
        </w:tabs>
        <w:spacing w:line="242" w:lineRule="auto" w:before="83" w:after="0"/>
        <w:ind w:left="479" w:right="2127" w:firstLine="0"/>
        <w:jc w:val="left"/>
        <w:rPr>
          <w:sz w:val="18"/>
        </w:rPr>
      </w:pPr>
      <w:r>
        <w:rPr>
          <w:spacing w:val="-2"/>
          <w:sz w:val="18"/>
        </w:rPr>
        <w:t>美国内部事务协调人办公室</w:t>
      </w:r>
      <w:r>
        <w:rPr>
          <w:rFonts w:ascii="Times New Roman" w:eastAsia="Times New Roman"/>
          <w:sz w:val="18"/>
        </w:rPr>
        <w:t>D.</w:t>
      </w:r>
      <w:r>
        <w:rPr>
          <w:sz w:val="18"/>
        </w:rPr>
        <w:t>美国政治学会</w:t>
      </w:r>
    </w:p>
    <w:p>
      <w:pPr>
        <w:pStyle w:val="ListParagraph"/>
        <w:numPr>
          <w:ilvl w:val="0"/>
          <w:numId w:val="14"/>
        </w:numPr>
        <w:tabs>
          <w:tab w:pos="621" w:val="left" w:leader="none"/>
        </w:tabs>
        <w:spacing w:line="242" w:lineRule="auto" w:before="0" w:after="0"/>
        <w:ind w:left="119" w:right="216" w:firstLine="360"/>
        <w:jc w:val="both"/>
        <w:rPr>
          <w:sz w:val="18"/>
        </w:rPr>
      </w:pPr>
      <w:r>
        <w:rPr>
          <w:spacing w:val="7"/>
          <w:sz w:val="18"/>
        </w:rPr>
        <w:t>被誉为</w:t>
      </w:r>
      <w:r>
        <w:rPr>
          <w:rFonts w:ascii="Times New Roman" w:hAnsi="Times New Roman" w:eastAsia="Times New Roman"/>
          <w:spacing w:val="6"/>
          <w:sz w:val="18"/>
        </w:rPr>
        <w:t>“</w:t>
      </w:r>
      <w:r>
        <w:rPr>
          <w:spacing w:val="6"/>
          <w:sz w:val="18"/>
        </w:rPr>
        <w:t>现代管理理论之父</w:t>
      </w:r>
      <w:r>
        <w:rPr>
          <w:rFonts w:ascii="Times New Roman" w:hAnsi="Times New Roman" w:eastAsia="Times New Roman"/>
          <w:spacing w:val="8"/>
          <w:sz w:val="18"/>
        </w:rPr>
        <w:t>”</w:t>
      </w:r>
      <w:r>
        <w:rPr>
          <w:spacing w:val="5"/>
          <w:sz w:val="18"/>
        </w:rPr>
        <w:t>并成为西方管理思想史上社会系统学派创始人的是（ </w:t>
      </w:r>
      <w:r>
        <w:rPr>
          <w:spacing w:val="-89"/>
          <w:sz w:val="18"/>
        </w:rPr>
        <w:t>）</w:t>
      </w:r>
      <w:r>
        <w:rPr>
          <w:sz w:val="18"/>
        </w:rPr>
        <w:t>。</w:t>
      </w:r>
    </w:p>
    <w:p>
      <w:pPr>
        <w:pStyle w:val="BodyText"/>
        <w:tabs>
          <w:tab w:pos="2363" w:val="left" w:leader="none"/>
        </w:tabs>
        <w:spacing w:line="230" w:lineRule="exact" w:before="0"/>
        <w:jc w:val="both"/>
      </w:pPr>
      <w:r>
        <w:rPr>
          <w:rFonts w:ascii="Times New Roman" w:eastAsia="Times New Roman"/>
        </w:rPr>
        <w:t>A.</w:t>
      </w:r>
      <w:r>
        <w:rPr/>
        <w:t>古德诺</w:t>
        <w:tab/>
      </w:r>
      <w:r>
        <w:rPr>
          <w:rFonts w:ascii="Times New Roman" w:eastAsia="Times New Roman"/>
          <w:spacing w:val="-1"/>
        </w:rPr>
        <w:t>B.</w:t>
      </w:r>
      <w:r>
        <w:rPr/>
        <w:t>韦伯</w:t>
      </w:r>
    </w:p>
    <w:p>
      <w:pPr>
        <w:pStyle w:val="BodyText"/>
        <w:tabs>
          <w:tab w:pos="2355" w:val="left" w:leader="none"/>
        </w:tabs>
        <w:spacing w:before="4"/>
        <w:jc w:val="both"/>
      </w:pPr>
      <w:r>
        <w:rPr>
          <w:rFonts w:ascii="Times New Roman" w:eastAsia="Times New Roman"/>
        </w:rPr>
        <w:t>C.</w:t>
      </w:r>
      <w:r>
        <w:rPr/>
        <w:t>巴纳德</w:t>
        <w:tab/>
      </w:r>
      <w:r>
        <w:rPr>
          <w:rFonts w:ascii="Times New Roman" w:eastAsia="Times New Roman"/>
          <w:spacing w:val="-1"/>
        </w:rPr>
        <w:t>D.</w:t>
      </w:r>
      <w:r>
        <w:rPr>
          <w:spacing w:val="-1"/>
        </w:rPr>
        <w:t>怀</w:t>
      </w:r>
      <w:r>
        <w:rPr/>
        <w:t>特</w:t>
      </w:r>
    </w:p>
    <w:p>
      <w:pPr>
        <w:pStyle w:val="ListParagraph"/>
        <w:numPr>
          <w:ilvl w:val="0"/>
          <w:numId w:val="14"/>
        </w:numPr>
        <w:tabs>
          <w:tab w:pos="708" w:val="left" w:leader="none"/>
        </w:tabs>
        <w:spacing w:line="244" w:lineRule="auto" w:before="2" w:after="0"/>
        <w:ind w:left="119" w:right="219" w:firstLine="360"/>
        <w:jc w:val="both"/>
        <w:rPr>
          <w:sz w:val="18"/>
        </w:rPr>
      </w:pPr>
      <w:r>
        <w:rPr>
          <w:sz w:val="18"/>
        </w:rPr>
        <w:t>诺贝尔奖历史上唯一的一位以非经济学家的身份获得诺贝尔经济学奖的学者是（ </w:t>
      </w:r>
      <w:r>
        <w:rPr>
          <w:spacing w:val="-89"/>
          <w:sz w:val="18"/>
        </w:rPr>
        <w:t>）</w:t>
      </w:r>
      <w:r>
        <w:rPr>
          <w:sz w:val="18"/>
        </w:rPr>
        <w:t>。</w:t>
      </w:r>
    </w:p>
    <w:p>
      <w:pPr>
        <w:pStyle w:val="BodyText"/>
        <w:tabs>
          <w:tab w:pos="2363" w:val="left" w:leader="none"/>
        </w:tabs>
        <w:spacing w:line="228" w:lineRule="exact" w:before="0"/>
        <w:jc w:val="both"/>
      </w:pPr>
      <w:r>
        <w:rPr>
          <w:rFonts w:ascii="Times New Roman" w:eastAsia="Times New Roman"/>
        </w:rPr>
        <w:t>A.</w:t>
      </w:r>
      <w:r>
        <w:rPr/>
        <w:t>威尔逊</w:t>
        <w:tab/>
      </w:r>
      <w:r>
        <w:rPr>
          <w:rFonts w:ascii="Times New Roman" w:eastAsia="Times New Roman"/>
          <w:spacing w:val="-1"/>
        </w:rPr>
        <w:t>B.</w:t>
      </w:r>
      <w:r>
        <w:rPr/>
        <w:t>韦伯</w:t>
      </w:r>
    </w:p>
    <w:p>
      <w:pPr>
        <w:pStyle w:val="BodyText"/>
        <w:tabs>
          <w:tab w:pos="2355" w:val="left" w:leader="none"/>
        </w:tabs>
        <w:jc w:val="both"/>
      </w:pPr>
      <w:r>
        <w:rPr>
          <w:rFonts w:ascii="Times New Roman" w:eastAsia="Times New Roman"/>
        </w:rPr>
        <w:t>C.</w:t>
      </w:r>
      <w:r>
        <w:rPr/>
        <w:t>巴纳德</w:t>
        <w:tab/>
      </w:r>
      <w:r>
        <w:rPr>
          <w:rFonts w:ascii="Times New Roman" w:eastAsia="Times New Roman"/>
          <w:spacing w:val="-1"/>
        </w:rPr>
        <w:t>D.</w:t>
      </w:r>
      <w:r>
        <w:rPr>
          <w:spacing w:val="-1"/>
        </w:rPr>
        <w:t>西</w:t>
      </w:r>
      <w:r>
        <w:rPr/>
        <w:t>蒙</w:t>
      </w:r>
    </w:p>
    <w:p>
      <w:pPr>
        <w:pStyle w:val="Heading2"/>
        <w:spacing w:line="242" w:lineRule="auto"/>
        <w:ind w:right="202"/>
      </w:pPr>
      <w:r>
        <w:rPr>
          <w:spacing w:val="4"/>
        </w:rPr>
        <w:t>二、不定项选择题（</w:t>
      </w:r>
      <w:r>
        <w:rPr>
          <w:spacing w:val="3"/>
        </w:rPr>
        <w:t>每题所设选项中至少有一个正确</w:t>
      </w:r>
      <w:r>
        <w:rPr>
          <w:spacing w:val="-4"/>
        </w:rPr>
        <w:t>答案，每小题 </w:t>
      </w:r>
      <w:r>
        <w:rPr>
          <w:rFonts w:ascii="Times New Roman" w:eastAsia="Times New Roman"/>
        </w:rPr>
        <w:t>2 </w:t>
      </w:r>
      <w:r>
        <w:rPr>
          <w:spacing w:val="-12"/>
        </w:rPr>
        <w:t>分，共 </w:t>
      </w:r>
      <w:r>
        <w:rPr>
          <w:rFonts w:ascii="Times New Roman" w:eastAsia="Times New Roman"/>
        </w:rPr>
        <w:t>20 </w:t>
      </w:r>
      <w:r>
        <w:rPr>
          <w:spacing w:val="-3"/>
        </w:rPr>
        <w:t>分，多选、少选、错选或不选均不得分）</w:t>
      </w:r>
    </w:p>
    <w:p>
      <w:pPr>
        <w:pStyle w:val="ListParagraph"/>
        <w:numPr>
          <w:ilvl w:val="0"/>
          <w:numId w:val="14"/>
        </w:numPr>
        <w:tabs>
          <w:tab w:pos="701" w:val="left" w:leader="none"/>
        </w:tabs>
        <w:spacing w:line="240" w:lineRule="auto" w:before="2" w:after="0"/>
        <w:ind w:left="700" w:right="0" w:hanging="222"/>
        <w:jc w:val="both"/>
        <w:rPr>
          <w:sz w:val="18"/>
        </w:rPr>
      </w:pPr>
      <w:r>
        <w:rPr>
          <w:sz w:val="18"/>
        </w:rPr>
        <w:t>下列不属于维尔达夫斯基著作和论文的是（ </w:t>
      </w:r>
      <w:r>
        <w:rPr>
          <w:spacing w:val="-89"/>
          <w:sz w:val="18"/>
        </w:rPr>
        <w:t>）</w:t>
      </w:r>
      <w:r>
        <w:rPr>
          <w:sz w:val="18"/>
        </w:rPr>
        <w:t>。</w:t>
      </w:r>
    </w:p>
    <w:p>
      <w:pPr>
        <w:pStyle w:val="BodyText"/>
        <w:spacing w:line="242" w:lineRule="auto" w:before="3"/>
        <w:ind w:right="2657"/>
      </w:pPr>
      <w:r>
        <w:rPr>
          <w:rFonts w:ascii="Times New Roman" w:eastAsia="Times New Roman"/>
        </w:rPr>
        <w:t>A.</w:t>
      </w:r>
      <w:r>
        <w:rPr/>
        <w:t>《预算过程的政治》</w:t>
      </w:r>
      <w:r>
        <w:rPr>
          <w:rFonts w:ascii="Times New Roman" w:eastAsia="Times New Roman"/>
        </w:rPr>
        <w:t>B.</w:t>
      </w:r>
      <w:r>
        <w:rPr/>
        <w:t>《行政学导论》</w:t>
      </w:r>
    </w:p>
    <w:p>
      <w:pPr>
        <w:pStyle w:val="BodyText"/>
        <w:spacing w:line="242" w:lineRule="auto"/>
        <w:ind w:right="2487"/>
      </w:pPr>
      <w:r>
        <w:rPr>
          <w:rFonts w:ascii="Times New Roman" w:eastAsia="Times New Roman"/>
        </w:rPr>
        <w:t>C.</w:t>
      </w:r>
      <w:r>
        <w:rPr/>
        <w:t>《怎样限制政府开支》</w:t>
      </w:r>
      <w:r>
        <w:rPr>
          <w:rFonts w:ascii="Times New Roman" w:eastAsia="Times New Roman"/>
        </w:rPr>
        <w:t>D.</w:t>
      </w:r>
      <w:r>
        <w:rPr/>
        <w:t>《行政行为》</w:t>
      </w:r>
    </w:p>
    <w:p>
      <w:pPr>
        <w:pStyle w:val="ListParagraph"/>
        <w:numPr>
          <w:ilvl w:val="0"/>
          <w:numId w:val="14"/>
        </w:numPr>
        <w:tabs>
          <w:tab w:pos="706" w:val="left" w:leader="none"/>
        </w:tabs>
        <w:spacing w:line="242" w:lineRule="auto" w:before="0" w:after="0"/>
        <w:ind w:left="119" w:right="216" w:firstLine="360"/>
        <w:jc w:val="both"/>
        <w:rPr>
          <w:sz w:val="18"/>
        </w:rPr>
      </w:pPr>
      <w:r>
        <w:rPr>
          <w:spacing w:val="-6"/>
          <w:sz w:val="18"/>
        </w:rPr>
        <w:t>麦格雷戈认为在 </w:t>
      </w:r>
      <w:r>
        <w:rPr>
          <w:rFonts w:ascii="Times New Roman" w:eastAsia="Times New Roman"/>
          <w:sz w:val="18"/>
        </w:rPr>
        <w:t>Y </w:t>
      </w:r>
      <w:r>
        <w:rPr>
          <w:spacing w:val="-9"/>
          <w:sz w:val="18"/>
        </w:rPr>
        <w:t>理论提出时，已经有某些与 </w:t>
      </w:r>
      <w:r>
        <w:rPr>
          <w:rFonts w:ascii="Times New Roman" w:eastAsia="Times New Roman"/>
          <w:sz w:val="18"/>
        </w:rPr>
        <w:t>Y </w:t>
      </w:r>
      <w:r>
        <w:rPr>
          <w:spacing w:val="-13"/>
          <w:sz w:val="18"/>
        </w:rPr>
        <w:t>理</w:t>
      </w:r>
      <w:r>
        <w:rPr>
          <w:spacing w:val="-5"/>
          <w:sz w:val="18"/>
        </w:rPr>
        <w:t>论相一致的创新思想在应用上取得了一定的成果，主要表现</w:t>
      </w:r>
      <w:r>
        <w:rPr>
          <w:sz w:val="18"/>
        </w:rPr>
        <w:t>为 （</w:t>
      </w:r>
      <w:r>
        <w:rPr>
          <w:spacing w:val="-1"/>
          <w:sz w:val="18"/>
        </w:rPr>
        <w:t> </w:t>
      </w:r>
      <w:r>
        <w:rPr>
          <w:spacing w:val="-89"/>
          <w:sz w:val="18"/>
        </w:rPr>
        <w:t>）</w:t>
      </w:r>
      <w:r>
        <w:rPr>
          <w:spacing w:val="-45"/>
          <w:sz w:val="18"/>
        </w:rPr>
        <w:t> 。</w:t>
      </w:r>
    </w:p>
    <w:p>
      <w:pPr>
        <w:pStyle w:val="ListParagraph"/>
        <w:numPr>
          <w:ilvl w:val="0"/>
          <w:numId w:val="16"/>
        </w:numPr>
        <w:tabs>
          <w:tab w:pos="655" w:val="left" w:leader="none"/>
        </w:tabs>
        <w:spacing w:line="240" w:lineRule="auto" w:before="1" w:after="0"/>
        <w:ind w:left="654" w:right="0" w:hanging="176"/>
        <w:jc w:val="left"/>
        <w:rPr>
          <w:sz w:val="18"/>
        </w:rPr>
      </w:pPr>
      <w:r>
        <w:rPr>
          <w:sz w:val="18"/>
        </w:rPr>
        <w:t>分权与授权</w:t>
      </w:r>
    </w:p>
    <w:p>
      <w:pPr>
        <w:pStyle w:val="ListParagraph"/>
        <w:numPr>
          <w:ilvl w:val="0"/>
          <w:numId w:val="16"/>
        </w:numPr>
        <w:tabs>
          <w:tab w:pos="646" w:val="left" w:leader="none"/>
        </w:tabs>
        <w:spacing w:line="244" w:lineRule="auto" w:before="3" w:after="0"/>
        <w:ind w:left="479" w:right="1407" w:firstLine="0"/>
        <w:jc w:val="left"/>
        <w:rPr>
          <w:sz w:val="18"/>
        </w:rPr>
      </w:pPr>
      <w:r>
        <w:rPr>
          <w:spacing w:val="-2"/>
          <w:sz w:val="18"/>
        </w:rPr>
        <w:t>鼓励职工对自己的工作成绩作出评价</w:t>
      </w:r>
      <w:r>
        <w:rPr>
          <w:rFonts w:ascii="Times New Roman" w:eastAsia="Times New Roman"/>
          <w:sz w:val="18"/>
        </w:rPr>
        <w:t>C.</w:t>
      </w:r>
      <w:r>
        <w:rPr>
          <w:sz w:val="18"/>
        </w:rPr>
        <w:t>扩大工作范围</w:t>
      </w:r>
    </w:p>
    <w:p>
      <w:pPr>
        <w:pStyle w:val="BodyText"/>
        <w:spacing w:line="228" w:lineRule="exact" w:before="0"/>
      </w:pPr>
      <w:r>
        <w:rPr>
          <w:rFonts w:ascii="Times New Roman" w:eastAsia="Times New Roman"/>
        </w:rPr>
        <w:t>D.</w:t>
      </w:r>
      <w:r>
        <w:rPr/>
        <w:t>参与式和协商式管理</w:t>
      </w:r>
    </w:p>
    <w:p>
      <w:pPr>
        <w:pStyle w:val="ListParagraph"/>
        <w:numPr>
          <w:ilvl w:val="0"/>
          <w:numId w:val="14"/>
        </w:numPr>
        <w:tabs>
          <w:tab w:pos="706" w:val="left" w:leader="none"/>
        </w:tabs>
        <w:spacing w:line="240" w:lineRule="auto" w:before="2" w:after="0"/>
        <w:ind w:left="705" w:right="0" w:hanging="227"/>
        <w:jc w:val="left"/>
        <w:rPr>
          <w:sz w:val="18"/>
        </w:rPr>
      </w:pPr>
      <w:r>
        <w:rPr>
          <w:sz w:val="18"/>
        </w:rPr>
        <w:t>沃尔多认为传统行政学家信奉（ </w:t>
      </w:r>
      <w:r>
        <w:rPr>
          <w:spacing w:val="-89"/>
          <w:sz w:val="18"/>
        </w:rPr>
        <w:t>）</w:t>
      </w:r>
      <w:r>
        <w:rPr>
          <w:sz w:val="18"/>
        </w:rPr>
        <w:t>。</w:t>
      </w:r>
    </w:p>
    <w:p>
      <w:pPr>
        <w:pStyle w:val="BodyText"/>
        <w:tabs>
          <w:tab w:pos="2363" w:val="left" w:leader="none"/>
        </w:tabs>
      </w:pPr>
      <w:r>
        <w:rPr>
          <w:rFonts w:ascii="Times New Roman" w:eastAsia="Times New Roman"/>
        </w:rPr>
        <w:t>A.</w:t>
      </w:r>
      <w:r>
        <w:rPr/>
        <w:t>个人主义</w:t>
        <w:tab/>
      </w:r>
      <w:r>
        <w:rPr>
          <w:rFonts w:ascii="Times New Roman" w:eastAsia="Times New Roman"/>
        </w:rPr>
        <w:t>B.</w:t>
      </w:r>
      <w:r>
        <w:rPr/>
        <w:t>平等</w:t>
      </w:r>
    </w:p>
    <w:p>
      <w:pPr>
        <w:pStyle w:val="BodyText"/>
        <w:tabs>
          <w:tab w:pos="2355" w:val="left" w:leader="none"/>
        </w:tabs>
        <w:spacing w:before="5"/>
      </w:pPr>
      <w:r>
        <w:rPr>
          <w:rFonts w:ascii="Times New Roman" w:eastAsia="Times New Roman"/>
        </w:rPr>
        <w:t>C.</w:t>
      </w:r>
      <w:r>
        <w:rPr/>
        <w:t>实利主义</w:t>
        <w:tab/>
      </w:r>
      <w:r>
        <w:rPr>
          <w:rFonts w:ascii="Times New Roman" w:eastAsia="Times New Roman"/>
        </w:rPr>
        <w:t>D.</w:t>
      </w:r>
      <w:r>
        <w:rPr/>
        <w:t>集体主义</w:t>
      </w:r>
    </w:p>
    <w:p>
      <w:pPr>
        <w:pStyle w:val="ListParagraph"/>
        <w:numPr>
          <w:ilvl w:val="0"/>
          <w:numId w:val="14"/>
        </w:numPr>
        <w:tabs>
          <w:tab w:pos="706" w:val="left" w:leader="none"/>
        </w:tabs>
        <w:spacing w:line="240" w:lineRule="auto" w:before="2" w:after="0"/>
        <w:ind w:left="705" w:right="0" w:hanging="227"/>
        <w:jc w:val="left"/>
        <w:rPr>
          <w:sz w:val="18"/>
        </w:rPr>
      </w:pPr>
      <w:r>
        <w:rPr>
          <w:sz w:val="18"/>
        </w:rPr>
        <w:t>里格斯认为，行政重叠性必然导致（ </w:t>
      </w:r>
      <w:r>
        <w:rPr>
          <w:spacing w:val="-89"/>
          <w:sz w:val="18"/>
        </w:rPr>
        <w:t>）</w:t>
      </w:r>
      <w:r>
        <w:rPr>
          <w:sz w:val="18"/>
        </w:rPr>
        <w:t>。</w:t>
      </w:r>
    </w:p>
    <w:p>
      <w:pPr>
        <w:pStyle w:val="BodyText"/>
        <w:tabs>
          <w:tab w:pos="2363" w:val="left" w:leader="none"/>
        </w:tabs>
      </w:pPr>
      <w:r>
        <w:rPr>
          <w:rFonts w:ascii="Times New Roman" w:eastAsia="Times New Roman"/>
        </w:rPr>
        <w:t>A.</w:t>
      </w:r>
      <w:r>
        <w:rPr/>
        <w:t>派系林立</w:t>
        <w:tab/>
      </w:r>
      <w:r>
        <w:rPr>
          <w:rFonts w:ascii="Times New Roman" w:eastAsia="Times New Roman"/>
        </w:rPr>
        <w:t>B.</w:t>
      </w:r>
      <w:r>
        <w:rPr/>
        <w:t>政出多门</w:t>
      </w:r>
    </w:p>
    <w:p>
      <w:pPr>
        <w:pStyle w:val="BodyText"/>
        <w:tabs>
          <w:tab w:pos="2355" w:val="left" w:leader="none"/>
        </w:tabs>
        <w:spacing w:line="242" w:lineRule="auto" w:before="4"/>
        <w:ind w:right="219"/>
      </w:pPr>
      <w:r>
        <w:rPr>
          <w:rFonts w:ascii="Times New Roman" w:eastAsia="Times New Roman"/>
        </w:rPr>
        <w:t>C.</w:t>
      </w:r>
      <w:r>
        <w:rPr/>
        <w:t>互相扯皮</w:t>
        <w:tab/>
      </w:r>
      <w:r>
        <w:rPr>
          <w:rFonts w:ascii="Times New Roman" w:eastAsia="Times New Roman"/>
        </w:rPr>
        <w:t>D.</w:t>
      </w:r>
      <w:r>
        <w:rPr/>
        <w:t>合法机构受控于非法机构</w:t>
      </w:r>
      <w:r>
        <w:rPr>
          <w:rFonts w:ascii="Times New Roman" w:eastAsia="Times New Roman"/>
        </w:rPr>
        <w:t>15.</w:t>
      </w:r>
      <w:r>
        <w:rPr/>
        <w:t>新公共行政学认为，行政组织中存在着以下运作过</w:t>
      </w:r>
    </w:p>
    <w:p>
      <w:pPr>
        <w:pStyle w:val="BodyText"/>
        <w:spacing w:line="230" w:lineRule="exact" w:before="0"/>
        <w:ind w:left="119"/>
      </w:pPr>
      <w:r>
        <w:rPr/>
        <w:t>程 （ </w:t>
      </w:r>
      <w:r>
        <w:rPr>
          <w:spacing w:val="-89"/>
        </w:rPr>
        <w:t>）</w:t>
      </w:r>
      <w:r>
        <w:rPr>
          <w:spacing w:val="-45"/>
        </w:rPr>
        <w:t> 。</w:t>
      </w:r>
    </w:p>
    <w:p>
      <w:pPr>
        <w:pStyle w:val="BodyText"/>
        <w:tabs>
          <w:tab w:pos="2363" w:val="left" w:leader="none"/>
        </w:tabs>
        <w:spacing w:before="3"/>
        <w:jc w:val="both"/>
      </w:pPr>
      <w:r>
        <w:rPr>
          <w:rFonts w:ascii="Times New Roman" w:eastAsia="Times New Roman"/>
        </w:rPr>
        <w:t>A.</w:t>
      </w:r>
      <w:r>
        <w:rPr/>
        <w:t>分配</w:t>
        <w:tab/>
      </w:r>
      <w:r>
        <w:rPr>
          <w:rFonts w:ascii="Times New Roman" w:eastAsia="Times New Roman"/>
        </w:rPr>
        <w:t>B.</w:t>
      </w:r>
      <w:r>
        <w:rPr/>
        <w:t>整合</w:t>
      </w:r>
    </w:p>
    <w:p>
      <w:pPr>
        <w:pStyle w:val="BodyText"/>
        <w:tabs>
          <w:tab w:pos="2355" w:val="left" w:leader="none"/>
        </w:tabs>
        <w:jc w:val="both"/>
      </w:pPr>
      <w:r>
        <w:rPr>
          <w:rFonts w:ascii="Times New Roman" w:eastAsia="Times New Roman"/>
        </w:rPr>
        <w:t>C.</w:t>
      </w:r>
      <w:r>
        <w:rPr/>
        <w:t>边际交换</w:t>
        <w:tab/>
      </w:r>
      <w:r>
        <w:rPr>
          <w:rFonts w:ascii="Times New Roman" w:eastAsia="Times New Roman"/>
        </w:rPr>
        <w:t>D.</w:t>
      </w:r>
      <w:r>
        <w:rPr/>
        <w:t>社会情感</w:t>
      </w:r>
    </w:p>
    <w:p>
      <w:pPr>
        <w:pStyle w:val="ListParagraph"/>
        <w:numPr>
          <w:ilvl w:val="0"/>
          <w:numId w:val="17"/>
        </w:numPr>
        <w:tabs>
          <w:tab w:pos="706" w:val="left" w:leader="none"/>
        </w:tabs>
        <w:spacing w:line="242" w:lineRule="auto" w:before="4" w:after="0"/>
        <w:ind w:left="119" w:right="216" w:firstLine="360"/>
        <w:jc w:val="both"/>
        <w:rPr>
          <w:sz w:val="18"/>
        </w:rPr>
      </w:pPr>
      <w:r>
        <w:rPr>
          <w:spacing w:val="-4"/>
          <w:sz w:val="18"/>
        </w:rPr>
        <w:t>德鲁克认为，政府机构为了真正体现</w:t>
      </w:r>
      <w:r>
        <w:rPr>
          <w:rFonts w:ascii="Times New Roman" w:eastAsia="Times New Roman"/>
          <w:sz w:val="18"/>
        </w:rPr>
        <w:t>"</w:t>
      </w:r>
      <w:r>
        <w:rPr>
          <w:spacing w:val="-3"/>
          <w:sz w:val="18"/>
        </w:rPr>
        <w:t>服务机构应有</w:t>
      </w:r>
      <w:r>
        <w:rPr>
          <w:sz w:val="18"/>
        </w:rPr>
        <w:t>出色的工作</w:t>
      </w:r>
      <w:r>
        <w:rPr>
          <w:rFonts w:ascii="Times New Roman" w:eastAsia="Times New Roman"/>
          <w:sz w:val="18"/>
        </w:rPr>
        <w:t>"</w:t>
      </w:r>
      <w:r>
        <w:rPr>
          <w:spacing w:val="-1"/>
          <w:sz w:val="18"/>
        </w:rPr>
        <w:t>需要采取实际的步骤，这些步骤概述了政府机</w:t>
      </w:r>
      <w:r>
        <w:rPr>
          <w:sz w:val="18"/>
        </w:rPr>
        <w:t>构目标管理过程的哪些环节？（ ）</w:t>
      </w:r>
    </w:p>
    <w:p>
      <w:pPr>
        <w:spacing w:after="0" w:line="242" w:lineRule="auto"/>
        <w:jc w:val="both"/>
        <w:rPr>
          <w:sz w:val="18"/>
        </w:rPr>
        <w:sectPr>
          <w:pgSz w:w="5960" w:h="10440"/>
          <w:pgMar w:header="0" w:footer="424" w:top="20" w:bottom="82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55232"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54208"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53184"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52160"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BodyText"/>
        <w:tabs>
          <w:tab w:pos="2363" w:val="left" w:leader="none"/>
        </w:tabs>
        <w:spacing w:before="83"/>
        <w:jc w:val="both"/>
      </w:pPr>
      <w:r>
        <w:rPr>
          <w:rFonts w:ascii="Times New Roman" w:eastAsia="Times New Roman"/>
        </w:rPr>
        <w:t>A.</w:t>
      </w:r>
      <w:r>
        <w:rPr/>
        <w:t>目标制定</w:t>
        <w:tab/>
      </w:r>
      <w:r>
        <w:rPr>
          <w:rFonts w:ascii="Times New Roman" w:eastAsia="Times New Roman"/>
          <w:spacing w:val="-1"/>
        </w:rPr>
        <w:t>B.</w:t>
      </w:r>
      <w:r>
        <w:rPr/>
        <w:t>目标评估</w:t>
      </w:r>
    </w:p>
    <w:p>
      <w:pPr>
        <w:pStyle w:val="BodyText"/>
        <w:tabs>
          <w:tab w:pos="2355" w:val="left" w:leader="none"/>
        </w:tabs>
        <w:jc w:val="both"/>
      </w:pPr>
      <w:r>
        <w:rPr>
          <w:rFonts w:ascii="Times New Roman" w:eastAsia="Times New Roman"/>
        </w:rPr>
        <w:t>C.</w:t>
      </w:r>
      <w:r>
        <w:rPr/>
        <w:t>目标分解</w:t>
        <w:tab/>
      </w:r>
      <w:r>
        <w:rPr>
          <w:rFonts w:ascii="Times New Roman" w:eastAsia="Times New Roman"/>
          <w:spacing w:val="-1"/>
        </w:rPr>
        <w:t>D.</w:t>
      </w:r>
      <w:r>
        <w:rPr>
          <w:spacing w:val="-1"/>
        </w:rPr>
        <w:t>目</w:t>
      </w:r>
      <w:r>
        <w:rPr/>
        <w:t>标实施</w:t>
      </w:r>
    </w:p>
    <w:p>
      <w:pPr>
        <w:pStyle w:val="ListParagraph"/>
        <w:numPr>
          <w:ilvl w:val="0"/>
          <w:numId w:val="17"/>
        </w:numPr>
        <w:tabs>
          <w:tab w:pos="708" w:val="left" w:leader="none"/>
        </w:tabs>
        <w:spacing w:line="242" w:lineRule="auto" w:before="2" w:after="0"/>
        <w:ind w:left="119" w:right="219" w:firstLine="360"/>
        <w:jc w:val="both"/>
        <w:rPr>
          <w:sz w:val="18"/>
        </w:rPr>
      </w:pPr>
      <w:r>
        <w:rPr>
          <w:sz w:val="18"/>
        </w:rPr>
        <w:t>奎德认为，无论问题属于何种性质，政策分析过程都要包括的基本阶段不包括（ </w:t>
      </w:r>
      <w:r>
        <w:rPr>
          <w:spacing w:val="-89"/>
          <w:sz w:val="18"/>
        </w:rPr>
        <w:t>）</w:t>
      </w:r>
      <w:r>
        <w:rPr>
          <w:sz w:val="18"/>
        </w:rPr>
        <w:t>。</w:t>
      </w:r>
    </w:p>
    <w:p>
      <w:pPr>
        <w:pStyle w:val="BodyText"/>
        <w:tabs>
          <w:tab w:pos="2363" w:val="left" w:leader="none"/>
        </w:tabs>
        <w:spacing w:line="230" w:lineRule="exact" w:before="0"/>
        <w:jc w:val="both"/>
      </w:pPr>
      <w:r>
        <w:rPr>
          <w:rFonts w:ascii="Times New Roman" w:eastAsia="Times New Roman"/>
        </w:rPr>
        <w:t>A.</w:t>
      </w:r>
      <w:r>
        <w:rPr/>
        <w:t>前期调研</w:t>
        <w:tab/>
      </w:r>
      <w:r>
        <w:rPr>
          <w:rFonts w:ascii="Times New Roman" w:eastAsia="Times New Roman"/>
          <w:spacing w:val="-1"/>
        </w:rPr>
        <w:t>B.</w:t>
      </w:r>
      <w:r>
        <w:rPr/>
        <w:t>总体概述</w:t>
      </w:r>
    </w:p>
    <w:p>
      <w:pPr>
        <w:pStyle w:val="BodyText"/>
        <w:tabs>
          <w:tab w:pos="2355" w:val="left" w:leader="none"/>
        </w:tabs>
        <w:spacing w:before="4"/>
        <w:jc w:val="both"/>
      </w:pPr>
      <w:r>
        <w:rPr>
          <w:rFonts w:ascii="Times New Roman" w:eastAsia="Times New Roman"/>
        </w:rPr>
        <w:t>C.</w:t>
      </w:r>
      <w:r>
        <w:rPr/>
        <w:t>广泛探索</w:t>
        <w:tab/>
      </w:r>
      <w:r>
        <w:rPr>
          <w:rFonts w:ascii="Times New Roman" w:eastAsia="Times New Roman"/>
          <w:spacing w:val="-1"/>
        </w:rPr>
        <w:t>D.</w:t>
      </w:r>
      <w:r>
        <w:rPr>
          <w:spacing w:val="-1"/>
        </w:rPr>
        <w:t>多</w:t>
      </w:r>
      <w:r>
        <w:rPr/>
        <w:t>方比较</w:t>
      </w:r>
    </w:p>
    <w:p>
      <w:pPr>
        <w:pStyle w:val="ListParagraph"/>
        <w:numPr>
          <w:ilvl w:val="0"/>
          <w:numId w:val="17"/>
        </w:numPr>
        <w:tabs>
          <w:tab w:pos="708" w:val="left" w:leader="none"/>
        </w:tabs>
        <w:spacing w:line="242" w:lineRule="auto" w:before="3" w:after="0"/>
        <w:ind w:left="119" w:right="219" w:firstLine="360"/>
        <w:jc w:val="both"/>
        <w:rPr>
          <w:sz w:val="18"/>
        </w:rPr>
      </w:pPr>
      <w:r>
        <w:rPr>
          <w:sz w:val="18"/>
        </w:rPr>
        <w:t>布坎南提出要借助于（</w:t>
      </w:r>
      <w:r>
        <w:rPr>
          <w:spacing w:val="35"/>
          <w:sz w:val="18"/>
        </w:rPr>
        <w:t> </w:t>
      </w:r>
      <w:r>
        <w:rPr>
          <w:sz w:val="18"/>
        </w:rPr>
        <w:t>）来完善选举制度，因为它可以使所有参与集体选择的个体都有充分的激励说出其</w:t>
      </w:r>
      <w:r>
        <w:rPr>
          <w:spacing w:val="-7"/>
          <w:sz w:val="18"/>
        </w:rPr>
        <w:t>对某一公共物品的真实需求状况，从而使投票者得到公共物</w:t>
      </w:r>
      <w:r>
        <w:rPr>
          <w:sz w:val="18"/>
        </w:rPr>
        <w:t>品的数量和质量最大限度的接近投票者的实际偏好结构。</w:t>
      </w:r>
    </w:p>
    <w:p>
      <w:pPr>
        <w:pStyle w:val="BodyText"/>
        <w:jc w:val="both"/>
      </w:pPr>
      <w:r>
        <w:rPr>
          <w:rFonts w:ascii="Times New Roman" w:eastAsia="Times New Roman"/>
        </w:rPr>
        <w:t>A.</w:t>
      </w:r>
      <w:r>
        <w:rPr/>
        <w:t>目标明确法 </w:t>
      </w:r>
      <w:r>
        <w:rPr>
          <w:rFonts w:ascii="Times New Roman" w:eastAsia="Times New Roman"/>
        </w:rPr>
        <w:t>B.</w:t>
      </w:r>
      <w:r>
        <w:rPr/>
        <w:t>权力竞争法</w:t>
      </w:r>
    </w:p>
    <w:p>
      <w:pPr>
        <w:pStyle w:val="BodyText"/>
        <w:tabs>
          <w:tab w:pos="2355" w:val="left" w:leader="none"/>
        </w:tabs>
        <w:spacing w:line="242" w:lineRule="auto"/>
        <w:ind w:right="1503"/>
      </w:pPr>
      <w:r>
        <w:rPr>
          <w:rFonts w:ascii="Times New Roman" w:eastAsia="Times New Roman"/>
        </w:rPr>
        <w:t>C.</w:t>
      </w:r>
      <w:r>
        <w:rPr/>
        <w:t>需求显示法</w:t>
        <w:tab/>
      </w:r>
      <w:r>
        <w:rPr>
          <w:rFonts w:ascii="Times New Roman" w:eastAsia="Times New Roman"/>
        </w:rPr>
        <w:t>D.</w:t>
      </w:r>
      <w:r>
        <w:rPr/>
        <w:t>权利表达</w:t>
      </w:r>
      <w:r>
        <w:rPr>
          <w:spacing w:val="-16"/>
        </w:rPr>
        <w:t>法</w:t>
      </w:r>
      <w:r>
        <w:rPr>
          <w:rFonts w:ascii="Times New Roman" w:eastAsia="Times New Roman"/>
        </w:rPr>
        <w:t>19.</w:t>
      </w:r>
      <w:r>
        <w:rPr/>
        <w:t>下列不属于库珀著作的是（</w:t>
      </w:r>
      <w:r>
        <w:rPr>
          <w:spacing w:val="89"/>
        </w:rPr>
        <w:t> </w:t>
      </w:r>
      <w:r>
        <w:rPr>
          <w:spacing w:val="-89"/>
        </w:rPr>
        <w:t>）</w:t>
      </w:r>
      <w:r>
        <w:rPr/>
        <w:t>。</w:t>
      </w:r>
      <w:r>
        <w:rPr>
          <w:rFonts w:ascii="Times New Roman" w:eastAsia="Times New Roman"/>
        </w:rPr>
        <w:t>A.</w:t>
      </w:r>
      <w:r>
        <w:rPr/>
        <w:t>《行政管理的公民伦理》</w:t>
      </w:r>
    </w:p>
    <w:p>
      <w:pPr>
        <w:pStyle w:val="BodyText"/>
        <w:spacing w:line="242" w:lineRule="auto"/>
        <w:ind w:right="2847"/>
      </w:pPr>
      <w:r>
        <w:rPr>
          <w:rFonts w:ascii="Times New Roman" w:eastAsia="Times New Roman"/>
        </w:rPr>
        <w:t>B.</w:t>
      </w:r>
      <w:r>
        <w:rPr/>
        <w:t>《模范公共官员》</w:t>
      </w:r>
      <w:r>
        <w:rPr>
          <w:rFonts w:ascii="Times New Roman" w:eastAsia="Times New Roman"/>
        </w:rPr>
        <w:t>C.</w:t>
      </w:r>
      <w:r>
        <w:rPr/>
        <w:t>《管理备要》</w:t>
      </w:r>
    </w:p>
    <w:p>
      <w:pPr>
        <w:pStyle w:val="BodyText"/>
      </w:pPr>
      <w:r>
        <w:rPr>
          <w:rFonts w:ascii="Times New Roman" w:eastAsia="Times New Roman"/>
        </w:rPr>
        <w:t>D.</w:t>
      </w:r>
      <w:r>
        <w:rPr/>
        <w:t>《负责任的行政官员：行政角色的伦理探讨》</w:t>
      </w:r>
    </w:p>
    <w:p>
      <w:pPr>
        <w:pStyle w:val="ListParagraph"/>
        <w:numPr>
          <w:ilvl w:val="0"/>
          <w:numId w:val="18"/>
        </w:numPr>
        <w:tabs>
          <w:tab w:pos="708" w:val="left" w:leader="none"/>
        </w:tabs>
        <w:spacing w:line="242" w:lineRule="auto" w:before="2" w:after="0"/>
        <w:ind w:left="119" w:right="219" w:firstLine="360"/>
        <w:jc w:val="both"/>
        <w:rPr>
          <w:sz w:val="18"/>
        </w:rPr>
      </w:pPr>
      <w:r>
        <w:rPr>
          <w:sz w:val="18"/>
        </w:rPr>
        <w:t>霍哲从绩效管理的视角提出的构成一个全面改进政府公共部门绩效的综合模型的关键性概念不包括（ </w:t>
      </w:r>
      <w:r>
        <w:rPr>
          <w:spacing w:val="-89"/>
          <w:sz w:val="18"/>
        </w:rPr>
        <w:t>）</w:t>
      </w:r>
      <w:r>
        <w:rPr>
          <w:sz w:val="18"/>
        </w:rPr>
        <w:t>。</w:t>
      </w:r>
    </w:p>
    <w:p>
      <w:pPr>
        <w:pStyle w:val="BodyText"/>
        <w:jc w:val="both"/>
      </w:pPr>
      <w:r>
        <w:rPr>
          <w:rFonts w:ascii="Times New Roman" w:eastAsia="Times New Roman"/>
        </w:rPr>
        <w:t>A.</w:t>
      </w:r>
      <w:r>
        <w:rPr>
          <w:spacing w:val="7"/>
        </w:rPr>
        <w:t>为质量而管理      </w:t>
      </w:r>
      <w:r>
        <w:rPr>
          <w:rFonts w:ascii="Times New Roman" w:eastAsia="Times New Roman"/>
        </w:rPr>
        <w:t>B.</w:t>
      </w:r>
      <w:r>
        <w:rPr/>
        <w:t>追求效率</w:t>
      </w:r>
    </w:p>
    <w:p>
      <w:pPr>
        <w:pStyle w:val="BodyText"/>
        <w:jc w:val="both"/>
      </w:pPr>
      <w:r>
        <w:rPr>
          <w:rFonts w:ascii="Times New Roman" w:eastAsia="Times New Roman"/>
        </w:rPr>
        <w:t>C.</w:t>
      </w:r>
      <w:r>
        <w:rPr>
          <w:spacing w:val="7"/>
        </w:rPr>
        <w:t>开发人力资源      </w:t>
      </w:r>
      <w:r>
        <w:rPr>
          <w:rFonts w:ascii="Times New Roman" w:eastAsia="Times New Roman"/>
        </w:rPr>
        <w:t>D.</w:t>
      </w:r>
      <w:r>
        <w:rPr/>
        <w:t>适应技术</w:t>
      </w:r>
    </w:p>
    <w:p>
      <w:pPr>
        <w:pStyle w:val="Heading2"/>
        <w:spacing w:line="242" w:lineRule="auto"/>
        <w:ind w:right="204"/>
      </w:pPr>
      <w:r>
        <w:rPr/>
        <w:t>三、判断题（下列各题，你认为正确的，请在题干的括号内打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1 </w:t>
      </w:r>
      <w:r>
        <w:rPr/>
        <w:t>分共 </w:t>
      </w:r>
      <w:r>
        <w:rPr>
          <w:rFonts w:ascii="Times New Roman" w:hAnsi="Times New Roman" w:eastAsia="Times New Roman"/>
        </w:rPr>
        <w:t>10 </w:t>
      </w:r>
      <w:r>
        <w:rPr/>
        <w:t>分）</w:t>
      </w:r>
    </w:p>
    <w:p>
      <w:pPr>
        <w:pStyle w:val="ListParagraph"/>
        <w:numPr>
          <w:ilvl w:val="0"/>
          <w:numId w:val="18"/>
        </w:numPr>
        <w:tabs>
          <w:tab w:pos="708" w:val="left" w:leader="none"/>
        </w:tabs>
        <w:spacing w:line="242" w:lineRule="auto" w:before="3" w:after="0"/>
        <w:ind w:left="119" w:right="219" w:firstLine="360"/>
        <w:jc w:val="both"/>
        <w:rPr>
          <w:sz w:val="18"/>
        </w:rPr>
      </w:pPr>
      <w:r>
        <w:rPr>
          <w:sz w:val="18"/>
        </w:rPr>
        <w:t>在科学管理运动兴起之后，一些行政学家便开始重</w:t>
      </w:r>
      <w:r>
        <w:rPr>
          <w:spacing w:val="-6"/>
          <w:sz w:val="18"/>
        </w:rPr>
        <w:t>视通过科学管理来寻求政府行政效率的问题。例如，莱芬韦尔就把科学管理的原则运用于教育和市政机构；库克也曾将</w:t>
      </w:r>
      <w:r>
        <w:rPr>
          <w:spacing w:val="-7"/>
          <w:sz w:val="18"/>
        </w:rPr>
        <w:t>科学管理运用到机关办公室管理；而怀特则用科学管理理论</w:t>
      </w:r>
      <w:r>
        <w:rPr>
          <w:spacing w:val="-10"/>
          <w:sz w:val="18"/>
        </w:rPr>
        <w:t>研究政府行政管理。</w:t>
      </w:r>
      <w:r>
        <w:rPr>
          <w:sz w:val="18"/>
        </w:rPr>
        <w:t>（ ）</w:t>
      </w:r>
    </w:p>
    <w:p>
      <w:pPr>
        <w:pStyle w:val="BodyText"/>
        <w:spacing w:line="242" w:lineRule="auto" w:before="1"/>
        <w:ind w:left="119" w:right="128" w:firstLine="360"/>
        <w:jc w:val="both"/>
      </w:pPr>
      <w:r>
        <w:rPr>
          <w:rFonts w:ascii="Times New Roman" w:eastAsia="Times New Roman"/>
        </w:rPr>
        <w:t>22 </w:t>
      </w:r>
      <w:r>
        <w:rPr/>
        <w:t>威尔逊的行政学研究方法论主张，应该运用历史方法和比较方法对不同政府所共有的行政管理规律进行研究。</w:t>
      </w:r>
    </w:p>
    <w:p>
      <w:pPr>
        <w:pStyle w:val="BodyText"/>
        <w:spacing w:before="3"/>
        <w:ind w:left="119"/>
        <w:jc w:val="both"/>
      </w:pPr>
      <w:r>
        <w:rPr/>
        <w:t>（ ）</w:t>
      </w:r>
    </w:p>
    <w:p>
      <w:pPr>
        <w:pStyle w:val="ListParagraph"/>
        <w:numPr>
          <w:ilvl w:val="0"/>
          <w:numId w:val="19"/>
        </w:numPr>
        <w:tabs>
          <w:tab w:pos="708" w:val="left" w:leader="none"/>
        </w:tabs>
        <w:spacing w:line="242" w:lineRule="auto" w:before="2" w:after="0"/>
        <w:ind w:left="119" w:right="219" w:firstLine="360"/>
        <w:jc w:val="both"/>
        <w:rPr>
          <w:sz w:val="18"/>
        </w:rPr>
      </w:pPr>
      <w:r>
        <w:rPr>
          <w:sz w:val="18"/>
        </w:rPr>
        <w:t>古德诺的行政学研究和威尔逊的研究有着相当一致</w:t>
      </w:r>
      <w:r>
        <w:rPr>
          <w:spacing w:val="-10"/>
          <w:sz w:val="18"/>
        </w:rPr>
        <w:t>的地方，他也是站在大资产阶级利益一边，主张公共行政权</w:t>
      </w:r>
      <w:r>
        <w:rPr>
          <w:spacing w:val="-18"/>
          <w:sz w:val="18"/>
        </w:rPr>
        <w:t>力的集中。</w:t>
      </w:r>
      <w:r>
        <w:rPr>
          <w:sz w:val="18"/>
        </w:rPr>
        <w:t>（ ）</w:t>
      </w:r>
    </w:p>
    <w:p>
      <w:pPr>
        <w:pStyle w:val="ListParagraph"/>
        <w:numPr>
          <w:ilvl w:val="0"/>
          <w:numId w:val="19"/>
        </w:numPr>
        <w:tabs>
          <w:tab w:pos="708" w:val="left" w:leader="none"/>
        </w:tabs>
        <w:spacing w:line="242" w:lineRule="auto" w:before="0" w:after="0"/>
        <w:ind w:left="119" w:right="219" w:firstLine="360"/>
        <w:jc w:val="both"/>
        <w:rPr>
          <w:sz w:val="18"/>
        </w:rPr>
      </w:pPr>
      <w:r>
        <w:rPr>
          <w:sz w:val="18"/>
        </w:rPr>
        <w:t>威尔逊的政治与行政二分法和韦伯的官僚制理论都认同行政管理的完善取决于从行政公务中积极排除政治性</w:t>
      </w:r>
      <w:r>
        <w:rPr>
          <w:spacing w:val="-30"/>
          <w:sz w:val="18"/>
        </w:rPr>
        <w:t>因素。</w:t>
      </w:r>
      <w:r>
        <w:rPr>
          <w:sz w:val="18"/>
        </w:rPr>
        <w:t>（</w:t>
      </w:r>
      <w:r>
        <w:rPr>
          <w:spacing w:val="90"/>
          <w:sz w:val="18"/>
        </w:rPr>
        <w:t> </w:t>
      </w:r>
      <w:r>
        <w:rPr>
          <w:sz w:val="18"/>
        </w:rPr>
        <w:t>）</w:t>
      </w:r>
    </w:p>
    <w:p>
      <w:pPr>
        <w:pStyle w:val="ListParagraph"/>
        <w:numPr>
          <w:ilvl w:val="0"/>
          <w:numId w:val="19"/>
        </w:numPr>
        <w:tabs>
          <w:tab w:pos="708" w:val="left" w:leader="none"/>
        </w:tabs>
        <w:spacing w:line="240" w:lineRule="auto" w:before="1" w:after="0"/>
        <w:ind w:left="707" w:right="0" w:hanging="229"/>
        <w:jc w:val="left"/>
        <w:rPr>
          <w:sz w:val="18"/>
        </w:rPr>
      </w:pPr>
      <w:r>
        <w:rPr>
          <w:sz w:val="18"/>
        </w:rPr>
        <w:t>泰勒所谓的第一流的工人是适合于其工作而又愿意</w:t>
      </w:r>
    </w:p>
    <w:p>
      <w:pPr>
        <w:spacing w:after="0" w:line="240" w:lineRule="auto"/>
        <w:jc w:val="left"/>
        <w:rPr>
          <w:sz w:val="18"/>
        </w:rPr>
        <w:sectPr>
          <w:pgSz w:w="5960" w:h="10440"/>
          <w:pgMar w:header="0" w:footer="424" w:top="20" w:bottom="80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51136"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5011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49088"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48064"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11"/>
        <w:ind w:left="0"/>
        <w:rPr>
          <w:sz w:val="24"/>
        </w:rPr>
      </w:pPr>
    </w:p>
    <w:p>
      <w:pPr>
        <w:pStyle w:val="BodyText"/>
        <w:spacing w:before="75"/>
        <w:ind w:left="119"/>
        <w:jc w:val="both"/>
      </w:pPr>
      <w:r>
        <w:rPr/>
        <w:t>努力干的人。（ ）</w:t>
      </w:r>
    </w:p>
    <w:p>
      <w:pPr>
        <w:pStyle w:val="ListParagraph"/>
        <w:numPr>
          <w:ilvl w:val="0"/>
          <w:numId w:val="19"/>
        </w:numPr>
        <w:tabs>
          <w:tab w:pos="708" w:val="left" w:leader="none"/>
        </w:tabs>
        <w:spacing w:line="242" w:lineRule="auto" w:before="2" w:after="0"/>
        <w:ind w:left="119" w:right="216" w:firstLine="360"/>
        <w:jc w:val="right"/>
        <w:rPr>
          <w:sz w:val="18"/>
        </w:rPr>
      </w:pPr>
      <w:r>
        <w:rPr>
          <w:sz w:val="18"/>
        </w:rPr>
        <w:t>作为一位与泰勒处在同时代的法国管理学家，法约</w:t>
      </w:r>
      <w:r>
        <w:rPr>
          <w:spacing w:val="-5"/>
          <w:sz w:val="18"/>
        </w:rPr>
        <w:t>尔没有像泰勒那样去过度关注作业现场的操作效率问题，而</w:t>
      </w:r>
      <w:r>
        <w:rPr>
          <w:sz w:val="18"/>
        </w:rPr>
        <w:t>是试图寻求一种更具广泛适用性的</w:t>
      </w:r>
      <w:r>
        <w:rPr>
          <w:rFonts w:ascii="Times New Roman" w:hAnsi="Times New Roman" w:eastAsia="Times New Roman"/>
          <w:sz w:val="18"/>
        </w:rPr>
        <w:t>“</w:t>
      </w:r>
      <w:r>
        <w:rPr>
          <w:sz w:val="18"/>
        </w:rPr>
        <w:t>一般管理理论</w:t>
      </w:r>
      <w:r>
        <w:rPr>
          <w:rFonts w:ascii="Times New Roman" w:hAnsi="Times New Roman" w:eastAsia="Times New Roman"/>
          <w:sz w:val="18"/>
        </w:rPr>
        <w:t>”</w:t>
      </w:r>
      <w:r>
        <w:rPr>
          <w:spacing w:val="-92"/>
          <w:sz w:val="18"/>
        </w:rPr>
        <w:t>。</w:t>
      </w:r>
      <w:r>
        <w:rPr>
          <w:sz w:val="18"/>
        </w:rPr>
        <w:t>（ ） </w:t>
      </w:r>
      <w:r>
        <w:rPr>
          <w:rFonts w:ascii="Times New Roman" w:hAnsi="Times New Roman" w:eastAsia="Times New Roman"/>
          <w:sz w:val="18"/>
        </w:rPr>
        <w:t>27.</w:t>
      </w:r>
      <w:r>
        <w:rPr>
          <w:spacing w:val="-9"/>
          <w:sz w:val="18"/>
        </w:rPr>
        <w:t>怀特在 </w:t>
      </w:r>
      <w:r>
        <w:rPr>
          <w:rFonts w:ascii="Times New Roman" w:hAnsi="Times New Roman" w:eastAsia="Times New Roman"/>
          <w:sz w:val="18"/>
        </w:rPr>
        <w:t>19</w:t>
      </w:r>
      <w:r>
        <w:rPr>
          <w:rFonts w:ascii="Times New Roman" w:hAnsi="Times New Roman" w:eastAsia="Times New Roman"/>
          <w:spacing w:val="7"/>
          <w:sz w:val="18"/>
        </w:rPr>
        <w:t> </w:t>
      </w:r>
      <w:r>
        <w:rPr>
          <w:spacing w:val="-11"/>
          <w:sz w:val="18"/>
        </w:rPr>
        <w:t>世纪 </w:t>
      </w:r>
      <w:r>
        <w:rPr>
          <w:rFonts w:ascii="Times New Roman" w:hAnsi="Times New Roman" w:eastAsia="Times New Roman"/>
          <w:sz w:val="18"/>
        </w:rPr>
        <w:t>20</w:t>
      </w:r>
      <w:r>
        <w:rPr>
          <w:rFonts w:ascii="Times New Roman" w:hAnsi="Times New Roman" w:eastAsia="Times New Roman"/>
          <w:spacing w:val="10"/>
          <w:sz w:val="18"/>
        </w:rPr>
        <w:t> </w:t>
      </w:r>
      <w:r>
        <w:rPr>
          <w:sz w:val="18"/>
        </w:rPr>
        <w:t>年代便从经济环境和政治环境、</w:t>
      </w:r>
    </w:p>
    <w:p>
      <w:pPr>
        <w:pStyle w:val="BodyText"/>
        <w:spacing w:line="242" w:lineRule="auto"/>
        <w:ind w:left="119" w:right="219"/>
        <w:jc w:val="both"/>
      </w:pPr>
      <w:r>
        <w:rPr/>
        <w:t>客观社会环境以及科技环境等诸方面对行政环境之于行政管理的重要影响作了较为深入、系统的探讨。（ ）</w:t>
      </w:r>
    </w:p>
    <w:p>
      <w:pPr>
        <w:pStyle w:val="ListParagraph"/>
        <w:numPr>
          <w:ilvl w:val="0"/>
          <w:numId w:val="20"/>
        </w:numPr>
        <w:tabs>
          <w:tab w:pos="708" w:val="left" w:leader="none"/>
        </w:tabs>
        <w:spacing w:line="242" w:lineRule="auto" w:before="2" w:after="0"/>
        <w:ind w:left="119" w:right="219" w:firstLine="360"/>
        <w:jc w:val="both"/>
        <w:rPr>
          <w:sz w:val="18"/>
        </w:rPr>
      </w:pPr>
      <w:r>
        <w:rPr>
          <w:sz w:val="18"/>
        </w:rPr>
        <w:t>古利克采用了威尔逊关于应该构建一门行政科学的</w:t>
      </w:r>
      <w:r>
        <w:rPr>
          <w:spacing w:val="-11"/>
          <w:sz w:val="18"/>
        </w:rPr>
        <w:t>主题，认为这样一门科学应该建立在一些既可以应用于公共</w:t>
      </w:r>
      <w:r>
        <w:rPr>
          <w:spacing w:val="-5"/>
          <w:sz w:val="18"/>
        </w:rPr>
        <w:t>部门又能够应用于私人部门的基本原则之上。</w:t>
      </w:r>
      <w:r>
        <w:rPr>
          <w:sz w:val="18"/>
        </w:rPr>
        <w:t>（ ）</w:t>
      </w:r>
    </w:p>
    <w:p>
      <w:pPr>
        <w:pStyle w:val="ListParagraph"/>
        <w:numPr>
          <w:ilvl w:val="0"/>
          <w:numId w:val="20"/>
        </w:numPr>
        <w:tabs>
          <w:tab w:pos="708" w:val="left" w:leader="none"/>
        </w:tabs>
        <w:spacing w:line="242" w:lineRule="auto" w:before="0" w:after="0"/>
        <w:ind w:left="119" w:right="219" w:firstLine="360"/>
        <w:jc w:val="both"/>
        <w:rPr>
          <w:sz w:val="18"/>
        </w:rPr>
      </w:pPr>
      <w:r>
        <w:rPr>
          <w:sz w:val="18"/>
        </w:rPr>
        <w:t>在林德布洛姆看来，策略分析是指对与现状有差距的各种政策备选方案择其一而予以简化和重点性的策略研</w:t>
      </w:r>
      <w:r>
        <w:rPr>
          <w:spacing w:val="-10"/>
          <w:sz w:val="18"/>
        </w:rPr>
        <w:t>究，它所提出的几个可行性方案与现实差距甚徽，所作的决</w:t>
      </w:r>
      <w:r>
        <w:rPr>
          <w:spacing w:val="-6"/>
          <w:sz w:val="18"/>
        </w:rPr>
        <w:t>策与现行的状况比较并没有太大改变。</w:t>
      </w:r>
      <w:r>
        <w:rPr>
          <w:sz w:val="18"/>
        </w:rPr>
        <w:t>（ ）</w:t>
      </w:r>
    </w:p>
    <w:p>
      <w:pPr>
        <w:pStyle w:val="ListParagraph"/>
        <w:numPr>
          <w:ilvl w:val="0"/>
          <w:numId w:val="20"/>
        </w:numPr>
        <w:tabs>
          <w:tab w:pos="708" w:val="left" w:leader="none"/>
        </w:tabs>
        <w:spacing w:line="242" w:lineRule="auto" w:before="1" w:after="0"/>
        <w:ind w:left="119" w:right="216" w:firstLine="360"/>
        <w:jc w:val="both"/>
        <w:rPr>
          <w:sz w:val="18"/>
        </w:rPr>
      </w:pPr>
      <w:r>
        <w:rPr>
          <w:spacing w:val="2"/>
          <w:sz w:val="18"/>
        </w:rPr>
        <w:t>所谓</w:t>
      </w:r>
      <w:r>
        <w:rPr>
          <w:rFonts w:ascii="Times New Roman" w:hAnsi="Times New Roman" w:eastAsia="Times New Roman"/>
          <w:sz w:val="18"/>
        </w:rPr>
        <w:t>“</w:t>
      </w:r>
      <w:r>
        <w:rPr>
          <w:spacing w:val="2"/>
          <w:sz w:val="18"/>
        </w:rPr>
        <w:t>治理</w:t>
      </w:r>
      <w:r>
        <w:rPr>
          <w:rFonts w:ascii="Times New Roman" w:hAnsi="Times New Roman" w:eastAsia="Times New Roman"/>
          <w:spacing w:val="2"/>
          <w:sz w:val="18"/>
        </w:rPr>
        <w:t>”</w:t>
      </w:r>
      <w:r>
        <w:rPr>
          <w:sz w:val="18"/>
        </w:rPr>
        <w:t>，就是对合作网络的管理，它指的是为</w:t>
      </w:r>
      <w:r>
        <w:rPr>
          <w:spacing w:val="-7"/>
          <w:sz w:val="18"/>
        </w:rPr>
        <w:t>了实现和增进公共利益，政府部门不断强化公共权力，管理</w:t>
      </w:r>
      <w:r>
        <w:rPr>
          <w:spacing w:val="-12"/>
          <w:sz w:val="18"/>
        </w:rPr>
        <w:t>公共事务的过程。</w:t>
      </w:r>
      <w:r>
        <w:rPr>
          <w:sz w:val="18"/>
        </w:rPr>
        <w:t>（ ）</w:t>
      </w:r>
    </w:p>
    <w:p>
      <w:pPr>
        <w:pStyle w:val="Heading2"/>
        <w:ind w:left="479" w:firstLine="0"/>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20"/>
        </w:numPr>
        <w:tabs>
          <w:tab w:pos="715" w:val="left" w:leader="none"/>
        </w:tabs>
        <w:spacing w:line="244" w:lineRule="auto" w:before="2" w:after="0"/>
        <w:ind w:left="119" w:right="219" w:firstLine="360"/>
        <w:jc w:val="left"/>
        <w:rPr>
          <w:sz w:val="18"/>
        </w:rPr>
      </w:pPr>
      <w:r>
        <w:rPr>
          <w:spacing w:val="8"/>
          <w:sz w:val="18"/>
        </w:rPr>
        <w:t>在法默尔看来，现代公共行政理论的局限性是什</w:t>
      </w:r>
      <w:r>
        <w:rPr>
          <w:sz w:val="18"/>
        </w:rPr>
        <w:t>么？</w:t>
      </w:r>
    </w:p>
    <w:p>
      <w:pPr>
        <w:pStyle w:val="ListParagraph"/>
        <w:numPr>
          <w:ilvl w:val="0"/>
          <w:numId w:val="20"/>
        </w:numPr>
        <w:tabs>
          <w:tab w:pos="706" w:val="left" w:leader="none"/>
        </w:tabs>
        <w:spacing w:line="242" w:lineRule="auto" w:before="0" w:after="0"/>
        <w:ind w:left="479" w:right="987" w:firstLine="0"/>
        <w:jc w:val="left"/>
        <w:rPr>
          <w:b/>
          <w:sz w:val="18"/>
        </w:rPr>
      </w:pPr>
      <w:r>
        <w:rPr>
          <w:spacing w:val="-1"/>
          <w:sz w:val="18"/>
        </w:rPr>
        <w:t>简述登哈特新公共服务理论的基本观点。</w:t>
      </w:r>
      <w:r>
        <w:rPr>
          <w:b/>
          <w:sz w:val="18"/>
        </w:rPr>
        <w:t>五、论述题（</w:t>
      </w:r>
      <w:r>
        <w:rPr>
          <w:b/>
          <w:spacing w:val="-11"/>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20"/>
        </w:numPr>
        <w:tabs>
          <w:tab w:pos="708" w:val="left" w:leader="none"/>
        </w:tabs>
        <w:spacing w:line="244" w:lineRule="auto" w:before="0" w:after="0"/>
        <w:ind w:left="119" w:right="219" w:firstLine="360"/>
        <w:jc w:val="left"/>
        <w:rPr>
          <w:sz w:val="18"/>
        </w:rPr>
      </w:pPr>
      <w:r>
        <w:rPr>
          <w:sz w:val="18"/>
        </w:rPr>
        <w:t>在库珀看来，实现行政伦理行为的途径有哪些？联系实际谈谈你对此的认识。</w:t>
      </w:r>
    </w:p>
    <w:p>
      <w:pPr>
        <w:pStyle w:val="ListParagraph"/>
        <w:numPr>
          <w:ilvl w:val="0"/>
          <w:numId w:val="20"/>
        </w:numPr>
        <w:tabs>
          <w:tab w:pos="708" w:val="left" w:leader="none"/>
        </w:tabs>
        <w:spacing w:line="242" w:lineRule="auto" w:before="0" w:after="0"/>
        <w:ind w:left="119" w:right="219" w:firstLine="360"/>
        <w:jc w:val="left"/>
        <w:rPr>
          <w:sz w:val="18"/>
        </w:rPr>
      </w:pPr>
      <w:r>
        <w:rPr>
          <w:sz w:val="18"/>
        </w:rPr>
        <w:t>联系实际谈谈你对古德塞尔提出的政府改革的原则的看法。</w:t>
      </w:r>
    </w:p>
    <w:p>
      <w:pPr>
        <w:spacing w:after="0" w:line="242" w:lineRule="auto"/>
        <w:jc w:val="left"/>
        <w:rPr>
          <w:sz w:val="18"/>
        </w:rPr>
        <w:sectPr>
          <w:pgSz w:w="5960" w:h="10440"/>
          <w:pgMar w:header="0" w:footer="424" w:top="20" w:bottom="276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47040"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46016"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44992"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43968"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西方行政学说》习题三答案" w:id="6"/>
      <w:bookmarkEnd w:id="6"/>
      <w:r>
        <w:rPr/>
      </w:r>
      <w:r>
        <w:rPr/>
        <w:t>《西方行政学说》习题三答案</w:t>
      </w:r>
    </w:p>
    <w:p>
      <w:pPr>
        <w:pStyle w:val="Heading2"/>
        <w:spacing w:line="242" w:lineRule="auto" w:before="192"/>
        <w:ind w:right="113"/>
      </w:pPr>
      <w:r>
        <w:rPr/>
        <w:t>一、单项选择题（每题所设选项中只有一个正确答案， 每小题 </w:t>
      </w:r>
      <w:r>
        <w:rPr>
          <w:rFonts w:ascii="Times New Roman" w:eastAsia="Times New Roman"/>
        </w:rPr>
        <w:t>1 </w:t>
      </w:r>
      <w:r>
        <w:rPr/>
        <w:t>分，共 </w:t>
      </w:r>
      <w:r>
        <w:rPr>
          <w:rFonts w:ascii="Times New Roman" w:eastAsia="Times New Roman"/>
        </w:rPr>
        <w:t>10 </w:t>
      </w:r>
      <w:r>
        <w:rPr/>
        <w:t>分，多选、错选或不选均不得分）</w:t>
      </w:r>
    </w:p>
    <w:p>
      <w:pPr>
        <w:pStyle w:val="BodyText"/>
        <w:tabs>
          <w:tab w:pos="1364" w:val="left" w:leader="none"/>
          <w:tab w:pos="2259" w:val="left" w:leader="none"/>
          <w:tab w:pos="3155" w:val="left" w:leader="none"/>
          <w:tab w:pos="3959" w:val="left" w:leader="none"/>
        </w:tabs>
        <w:spacing w:line="204" w:lineRule="exact" w:before="0"/>
        <w:rPr>
          <w:rFonts w:ascii="Times New Roman"/>
        </w:rPr>
      </w:pPr>
      <w:r>
        <w:rPr>
          <w:rFonts w:ascii="Times New Roman"/>
        </w:rPr>
        <w:t>1.C</w:t>
        <w:tab/>
        <w:t>2.D</w:t>
        <w:tab/>
        <w:t>3.D</w:t>
        <w:tab/>
        <w:t>4.D</w:t>
        <w:tab/>
        <w:t>5.C</w:t>
      </w:r>
    </w:p>
    <w:p>
      <w:pPr>
        <w:pStyle w:val="BodyText"/>
        <w:tabs>
          <w:tab w:pos="1364" w:val="left" w:leader="none"/>
          <w:tab w:pos="2250" w:val="left" w:leader="none"/>
          <w:tab w:pos="3135" w:val="left" w:leader="none"/>
          <w:tab w:pos="3930" w:val="left" w:leader="none"/>
        </w:tabs>
        <w:spacing w:before="1"/>
        <w:rPr>
          <w:rFonts w:ascii="Times New Roman"/>
        </w:rPr>
      </w:pPr>
      <w:r>
        <w:rPr>
          <w:rFonts w:ascii="Times New Roman"/>
        </w:rPr>
        <w:t>6.B</w:t>
        <w:tab/>
        <w:t>7.A</w:t>
        <w:tab/>
        <w:t>8.B</w:t>
        <w:tab/>
        <w:t>9.C</w:t>
        <w:tab/>
        <w:t>10.D</w:t>
      </w:r>
    </w:p>
    <w:p>
      <w:pPr>
        <w:pStyle w:val="Heading2"/>
        <w:spacing w:line="242" w:lineRule="auto"/>
        <w:ind w:right="202"/>
      </w:pPr>
      <w:r>
        <w:rPr>
          <w:spacing w:val="4"/>
        </w:rPr>
        <w:t>二、不定项选择题（</w:t>
      </w:r>
      <w:r>
        <w:rPr>
          <w:spacing w:val="3"/>
        </w:rPr>
        <w:t>每题所设选项中至少有一个正确</w:t>
      </w:r>
      <w:r>
        <w:rPr>
          <w:spacing w:val="-4"/>
        </w:rPr>
        <w:t>答案，每小题 </w:t>
      </w:r>
      <w:r>
        <w:rPr>
          <w:rFonts w:ascii="Times New Roman" w:eastAsia="Times New Roman"/>
        </w:rPr>
        <w:t>2 </w:t>
      </w:r>
      <w:r>
        <w:rPr>
          <w:spacing w:val="-12"/>
        </w:rPr>
        <w:t>分，共 </w:t>
      </w:r>
      <w:r>
        <w:rPr>
          <w:rFonts w:ascii="Times New Roman" w:eastAsia="Times New Roman"/>
        </w:rPr>
        <w:t>20 </w:t>
      </w:r>
      <w:r>
        <w:rPr>
          <w:spacing w:val="-3"/>
        </w:rPr>
        <w:t>分，多选、少选、错选或不选均不得分）</w:t>
      </w:r>
    </w:p>
    <w:p>
      <w:pPr>
        <w:pStyle w:val="BodyText"/>
        <w:tabs>
          <w:tab w:pos="1398" w:val="left" w:leader="none"/>
        </w:tabs>
        <w:spacing w:line="204" w:lineRule="exact" w:before="0"/>
        <w:rPr>
          <w:rFonts w:ascii="Times New Roman"/>
        </w:rPr>
      </w:pPr>
      <w:r>
        <w:rPr>
          <w:rFonts w:ascii="Times New Roman"/>
        </w:rPr>
        <w:t>11.BD</w:t>
        <w:tab/>
        <w:t>12.ABCD 13.ABC 14.ABCD</w:t>
      </w:r>
      <w:r>
        <w:rPr>
          <w:rFonts w:ascii="Times New Roman"/>
          <w:spacing w:val="35"/>
        </w:rPr>
        <w:t> </w:t>
      </w:r>
      <w:r>
        <w:rPr>
          <w:rFonts w:ascii="Times New Roman"/>
        </w:rPr>
        <w:t>15.ABCD</w:t>
      </w:r>
    </w:p>
    <w:p>
      <w:pPr>
        <w:pStyle w:val="BodyText"/>
        <w:tabs>
          <w:tab w:pos="2269" w:val="left" w:leader="none"/>
          <w:tab w:pos="3063" w:val="left" w:leader="none"/>
          <w:tab w:pos="4040" w:val="left" w:leader="none"/>
        </w:tabs>
        <w:rPr>
          <w:rFonts w:ascii="Times New Roman"/>
        </w:rPr>
      </w:pPr>
      <w:r>
        <w:rPr>
          <w:rFonts w:ascii="Times New Roman"/>
        </w:rPr>
        <w:t>16.ABCD  </w:t>
      </w:r>
      <w:r>
        <w:rPr>
          <w:rFonts w:ascii="Times New Roman"/>
          <w:spacing w:val="42"/>
        </w:rPr>
        <w:t> </w:t>
      </w:r>
      <w:r>
        <w:rPr>
          <w:rFonts w:ascii="Times New Roman"/>
        </w:rPr>
        <w:t>17.A</w:t>
        <w:tab/>
        <w:t>18.C</w:t>
        <w:tab/>
        <w:t>19.C</w:t>
        <w:tab/>
        <w:t>20.B</w:t>
      </w:r>
    </w:p>
    <w:p>
      <w:pPr>
        <w:pStyle w:val="Heading2"/>
        <w:spacing w:line="242" w:lineRule="auto"/>
        <w:ind w:right="202"/>
      </w:pPr>
      <w:r>
        <w:rPr/>
        <w:t>三、判断题（下列各题，你认为正确的，请在题干的括号内打</w:t>
      </w:r>
      <w:r>
        <w:rPr>
          <w:rFonts w:ascii="Times New Roman" w:hAnsi="Times New Roman" w:eastAsia="Times New Roman"/>
        </w:rPr>
        <w:t>√</w:t>
      </w:r>
      <w:r>
        <w:rPr/>
        <w:t>，错的打</w:t>
      </w:r>
      <w:r>
        <w:rPr>
          <w:rFonts w:ascii="Times New Roman" w:hAnsi="Times New Roman" w:eastAsia="Times New Roman"/>
        </w:rPr>
        <w:t>×</w:t>
      </w:r>
      <w:r>
        <w:rPr/>
        <w:t>，每小题 </w:t>
      </w:r>
      <w:r>
        <w:rPr>
          <w:rFonts w:ascii="Times New Roman" w:hAnsi="Times New Roman" w:eastAsia="Times New Roman"/>
        </w:rPr>
        <w:t>1 </w:t>
      </w:r>
      <w:r>
        <w:rPr/>
        <w:t>分，共 </w:t>
      </w:r>
      <w:r>
        <w:rPr>
          <w:rFonts w:ascii="Times New Roman" w:hAnsi="Times New Roman" w:eastAsia="Times New Roman"/>
        </w:rPr>
        <w:t>10 </w:t>
      </w:r>
      <w:r>
        <w:rPr/>
        <w:t>分）</w:t>
      </w:r>
    </w:p>
    <w:p>
      <w:pPr>
        <w:pStyle w:val="BodyText"/>
        <w:tabs>
          <w:tab w:pos="1436" w:val="left" w:leader="none"/>
          <w:tab w:pos="2209" w:val="left" w:leader="none"/>
          <w:tab w:pos="3075" w:val="left" w:leader="none"/>
          <w:tab w:pos="3848" w:val="left" w:leader="none"/>
        </w:tabs>
        <w:spacing w:line="206" w:lineRule="exact" w:before="0"/>
        <w:rPr>
          <w:rFonts w:ascii="Times New Roman" w:hAnsi="Times New Roman"/>
        </w:rPr>
      </w:pPr>
      <w:r>
        <w:rPr>
          <w:rFonts w:ascii="Times New Roman" w:hAnsi="Times New Roman"/>
        </w:rPr>
        <w:t>21.×</w:t>
        <w:tab/>
        <w:t>22.√</w:t>
        <w:tab/>
        <w:t>23.×</w:t>
        <w:tab/>
        <w:t>24.√</w:t>
        <w:tab/>
        <w:t>25.√</w:t>
      </w:r>
    </w:p>
    <w:p>
      <w:pPr>
        <w:pStyle w:val="BodyText"/>
        <w:tabs>
          <w:tab w:pos="1431" w:val="left" w:leader="none"/>
          <w:tab w:pos="2209" w:val="left" w:leader="none"/>
          <w:tab w:pos="3073" w:val="left" w:leader="none"/>
          <w:tab w:pos="3848" w:val="left" w:leader="none"/>
        </w:tabs>
        <w:spacing w:line="207" w:lineRule="exact" w:before="0"/>
        <w:rPr>
          <w:rFonts w:ascii="Times New Roman" w:hAnsi="Times New Roman"/>
        </w:rPr>
      </w:pPr>
      <w:r>
        <w:rPr>
          <w:rFonts w:ascii="Times New Roman" w:hAnsi="Times New Roman"/>
        </w:rPr>
        <w:t>26.√</w:t>
        <w:tab/>
        <w:t>27.×</w:t>
        <w:tab/>
        <w:t>28.√</w:t>
        <w:tab/>
        <w:t>29.×</w:t>
        <w:tab/>
        <w:t>30.×</w:t>
      </w:r>
    </w:p>
    <w:p>
      <w:pPr>
        <w:pStyle w:val="Heading2"/>
        <w:ind w:left="479" w:firstLine="0"/>
        <w:jc w:val="left"/>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21"/>
        </w:numPr>
        <w:tabs>
          <w:tab w:pos="715" w:val="left" w:leader="none"/>
        </w:tabs>
        <w:spacing w:line="242" w:lineRule="auto" w:before="2" w:after="0"/>
        <w:ind w:left="119" w:right="219" w:firstLine="360"/>
        <w:jc w:val="left"/>
        <w:rPr>
          <w:sz w:val="18"/>
        </w:rPr>
      </w:pPr>
      <w:r>
        <w:rPr>
          <w:spacing w:val="8"/>
          <w:sz w:val="18"/>
        </w:rPr>
        <w:t>在法默尔看来，现代公共行政理论的局限性是什</w:t>
      </w:r>
      <w:r>
        <w:rPr>
          <w:sz w:val="18"/>
        </w:rPr>
        <w:t>么？</w:t>
      </w:r>
    </w:p>
    <w:p>
      <w:pPr>
        <w:pStyle w:val="BodyText"/>
      </w:pPr>
      <w:r>
        <w:rPr/>
        <w:t>参考答案：</w:t>
      </w:r>
    </w:p>
    <w:p>
      <w:pPr>
        <w:pStyle w:val="BodyText"/>
        <w:spacing w:line="242" w:lineRule="auto"/>
        <w:ind w:left="119" w:right="125" w:firstLine="360"/>
      </w:pPr>
      <w:r>
        <w:rPr>
          <w:spacing w:val="-9"/>
        </w:rPr>
        <w:t>法默尔认为，公共行政就是现代性的一个典型范例，作</w:t>
      </w:r>
      <w:r>
        <w:rPr>
          <w:spacing w:val="-14"/>
        </w:rPr>
        <w:t>为一种认识和改变官僚体制的力量，公共行政理论是有限度</w:t>
      </w:r>
      <w:r>
        <w:rPr>
          <w:spacing w:val="-11"/>
        </w:rPr>
        <w:t>的，沿着每一条重要的发展路线，公共行政都会被视为面临</w:t>
      </w:r>
      <w:r>
        <w:rPr>
          <w:spacing w:val="-42"/>
        </w:rPr>
        <w:t>反例。</w:t>
      </w:r>
      <w:r>
        <w:rPr/>
        <w:t>（</w:t>
      </w:r>
      <w:r>
        <w:rPr>
          <w:rFonts w:ascii="Times New Roman" w:eastAsia="Times New Roman"/>
        </w:rPr>
        <w:t>1</w:t>
      </w:r>
      <w:r>
        <w:rPr>
          <w:rFonts w:ascii="Times New Roman" w:eastAsia="Times New Roman"/>
          <w:spacing w:val="-1"/>
        </w:rPr>
        <w:t> </w:t>
      </w:r>
      <w:r>
        <w:rPr/>
        <w:t>分</w:t>
      </w:r>
      <w:r>
        <w:rPr>
          <w:spacing w:val="-15"/>
        </w:rPr>
        <w:t>）</w:t>
      </w:r>
      <w:r>
        <w:rPr/>
        <w:t>现代公共行政理论的局限性主要表现为</w:t>
      </w:r>
      <w:r>
        <w:rPr>
          <w:spacing w:val="-107"/>
        </w:rPr>
        <w:t>：</w:t>
      </w:r>
      <w:r>
        <w:rPr>
          <w:spacing w:val="-6"/>
        </w:rPr>
        <w:t>（</w:t>
      </w:r>
      <w:r>
        <w:rPr>
          <w:rFonts w:ascii="Times New Roman" w:eastAsia="Times New Roman"/>
          <w:spacing w:val="-2"/>
        </w:rPr>
        <w:t>1</w:t>
      </w:r>
      <w:r>
        <w:rPr>
          <w:spacing w:val="-3"/>
        </w:rPr>
        <w:t>）</w:t>
      </w:r>
      <w:r>
        <w:rPr/>
        <w:t>特殊主义的局限性</w:t>
      </w:r>
      <w:r>
        <w:rPr>
          <w:spacing w:val="-111"/>
        </w:rPr>
        <w:t>；</w:t>
      </w:r>
      <w:r>
        <w:rPr/>
        <w:t>（</w:t>
      </w:r>
      <w:r>
        <w:rPr>
          <w:rFonts w:ascii="Times New Roman" w:eastAsia="Times New Roman"/>
        </w:rPr>
        <w:t>2 </w:t>
      </w:r>
      <w:r>
        <w:rPr/>
        <w:t>分</w:t>
      </w:r>
      <w:r>
        <w:rPr>
          <w:spacing w:val="-111"/>
        </w:rPr>
        <w:t>）</w:t>
      </w:r>
      <w:r>
        <w:rPr/>
        <w:t>（</w:t>
      </w:r>
      <w:r>
        <w:rPr>
          <w:rFonts w:ascii="Times New Roman" w:eastAsia="Times New Roman"/>
          <w:spacing w:val="1"/>
        </w:rPr>
        <w:t>2</w:t>
      </w:r>
      <w:r>
        <w:rPr>
          <w:spacing w:val="-24"/>
        </w:rPr>
        <w:t>）</w:t>
      </w:r>
      <w:r>
        <w:rPr/>
        <w:t>科学主义的局限性</w:t>
      </w:r>
      <w:r>
        <w:rPr>
          <w:spacing w:val="-111"/>
        </w:rPr>
        <w:t>；</w:t>
      </w:r>
      <w:r>
        <w:rPr>
          <w:spacing w:val="-3"/>
        </w:rPr>
        <w:t>（</w:t>
      </w:r>
      <w:r>
        <w:rPr>
          <w:rFonts w:ascii="Times New Roman" w:eastAsia="Times New Roman"/>
        </w:rPr>
        <w:t>2 </w:t>
      </w:r>
      <w:r>
        <w:rPr>
          <w:spacing w:val="2"/>
        </w:rPr>
        <w:t>分</w:t>
      </w:r>
      <w:r>
        <w:rPr>
          <w:spacing w:val="-13"/>
        </w:rPr>
        <w:t>）</w:t>
      </w:r>
    </w:p>
    <w:p>
      <w:pPr>
        <w:pStyle w:val="ListParagraph"/>
        <w:numPr>
          <w:ilvl w:val="0"/>
          <w:numId w:val="13"/>
        </w:numPr>
        <w:tabs>
          <w:tab w:pos="576" w:val="left" w:leader="none"/>
        </w:tabs>
        <w:spacing w:line="240" w:lineRule="auto" w:before="2" w:after="0"/>
        <w:ind w:left="575" w:right="0" w:hanging="457"/>
        <w:jc w:val="left"/>
        <w:rPr>
          <w:sz w:val="18"/>
        </w:rPr>
      </w:pPr>
      <w:r>
        <w:rPr>
          <w:spacing w:val="-10"/>
          <w:sz w:val="18"/>
        </w:rPr>
        <w:t>技术主义的局限性；</w:t>
      </w:r>
      <w:r>
        <w:rPr>
          <w:spacing w:val="2"/>
          <w:sz w:val="18"/>
        </w:rPr>
        <w:t>（</w:t>
      </w:r>
      <w:r>
        <w:rPr>
          <w:rFonts w:ascii="Times New Roman" w:eastAsia="Times New Roman"/>
          <w:sz w:val="18"/>
        </w:rPr>
        <w:t>1</w:t>
      </w:r>
      <w:r>
        <w:rPr>
          <w:rFonts w:ascii="Times New Roman" w:eastAsia="Times New Roman"/>
          <w:spacing w:val="1"/>
          <w:sz w:val="18"/>
        </w:rPr>
        <w:t> </w:t>
      </w:r>
      <w:r>
        <w:rPr>
          <w:spacing w:val="2"/>
          <w:sz w:val="18"/>
        </w:rPr>
        <w:t>分</w:t>
      </w:r>
      <w:r>
        <w:rPr>
          <w:spacing w:val="-89"/>
          <w:sz w:val="18"/>
        </w:rPr>
        <w:t>）</w:t>
      </w:r>
      <w:r>
        <w:rPr>
          <w:spacing w:val="2"/>
          <w:sz w:val="18"/>
        </w:rPr>
        <w:t>（</w:t>
      </w:r>
      <w:r>
        <w:rPr>
          <w:rFonts w:ascii="Times New Roman" w:eastAsia="Times New Roman"/>
          <w:spacing w:val="1"/>
          <w:sz w:val="18"/>
        </w:rPr>
        <w:t>4</w:t>
      </w:r>
      <w:r>
        <w:rPr>
          <w:spacing w:val="2"/>
          <w:sz w:val="18"/>
        </w:rPr>
        <w:t>）</w:t>
      </w:r>
      <w:r>
        <w:rPr>
          <w:sz w:val="18"/>
        </w:rPr>
        <w:t>企业逻辑的局限性；</w:t>
      </w:r>
    </w:p>
    <w:p>
      <w:pPr>
        <w:pStyle w:val="BodyText"/>
        <w:ind w:left="119"/>
      </w:pPr>
      <w:r>
        <w:rPr/>
        <w:t>（</w:t>
      </w:r>
      <w:r>
        <w:rPr>
          <w:rFonts w:ascii="Times New Roman" w:eastAsia="Times New Roman"/>
        </w:rPr>
        <w:t>1</w:t>
      </w:r>
      <w:r>
        <w:rPr>
          <w:rFonts w:ascii="Times New Roman" w:eastAsia="Times New Roman"/>
          <w:spacing w:val="1"/>
        </w:rPr>
        <w:t> </w:t>
      </w:r>
      <w:r>
        <w:rPr/>
        <w:t>分</w:t>
      </w:r>
      <w:r>
        <w:rPr>
          <w:spacing w:val="-92"/>
        </w:rPr>
        <w:t>）</w:t>
      </w:r>
      <w:r>
        <w:rPr/>
        <w:t>（</w:t>
      </w:r>
      <w:r>
        <w:rPr>
          <w:rFonts w:ascii="Times New Roman" w:eastAsia="Times New Roman"/>
          <w:spacing w:val="1"/>
        </w:rPr>
        <w:t>5</w:t>
      </w:r>
      <w:r>
        <w:rPr/>
        <w:t>）</w:t>
      </w:r>
      <w:r>
        <w:rPr>
          <w:spacing w:val="-12"/>
        </w:rPr>
        <w:t>解释学的局限性。</w:t>
      </w:r>
      <w:r>
        <w:rPr/>
        <w:t>（</w:t>
      </w:r>
      <w:r>
        <w:rPr>
          <w:rFonts w:ascii="Times New Roman" w:eastAsia="Times New Roman"/>
        </w:rPr>
        <w:t>1</w:t>
      </w:r>
      <w:r>
        <w:rPr>
          <w:rFonts w:ascii="Times New Roman" w:eastAsia="Times New Roman"/>
          <w:spacing w:val="-1"/>
        </w:rPr>
        <w:t> </w:t>
      </w:r>
      <w:r>
        <w:rPr/>
        <w:t>分）</w:t>
      </w:r>
    </w:p>
    <w:p>
      <w:pPr>
        <w:pStyle w:val="BodyText"/>
        <w:spacing w:line="242" w:lineRule="auto"/>
        <w:ind w:left="119" w:right="216" w:firstLine="360"/>
        <w:jc w:val="both"/>
      </w:pPr>
      <w:r>
        <w:rPr>
          <w:spacing w:val="-11"/>
        </w:rPr>
        <w:t>总之，从后现代主义视角来看，现代公共行政理论因过</w:t>
      </w:r>
      <w:r>
        <w:rPr>
          <w:spacing w:val="-6"/>
        </w:rPr>
        <w:t>于依赖客观理性社会科学的逻辑和认识论，过于偏爱美国的</w:t>
      </w:r>
      <w:r>
        <w:rPr>
          <w:spacing w:val="-10"/>
        </w:rPr>
        <w:t>特殊主义，过度依附于功能管理和组织技术，过于受资本主</w:t>
      </w:r>
      <w:r>
        <w:rPr/>
        <w:t>义企业逻辑的影响以及过于追求基于</w:t>
      </w:r>
      <w:r>
        <w:rPr>
          <w:rFonts w:ascii="Times New Roman" w:hAnsi="Times New Roman" w:eastAsia="Times New Roman"/>
          <w:spacing w:val="4"/>
        </w:rPr>
        <w:t>“</w:t>
      </w:r>
      <w:r>
        <w:rPr/>
        <w:t>宏大叙事</w:t>
      </w:r>
      <w:r>
        <w:rPr>
          <w:rFonts w:ascii="Times New Roman" w:hAnsi="Times New Roman" w:eastAsia="Times New Roman"/>
        </w:rPr>
        <w:t>”</w:t>
      </w:r>
      <w:r>
        <w:rPr/>
        <w:t>的所谓</w:t>
      </w:r>
      <w:r>
        <w:rPr>
          <w:rFonts w:ascii="Times New Roman" w:hAnsi="Times New Roman" w:eastAsia="Times New Roman"/>
        </w:rPr>
        <w:t>“</w:t>
      </w:r>
      <w:r>
        <w:rPr>
          <w:spacing w:val="-11"/>
        </w:rPr>
        <w:t>真</w:t>
      </w:r>
      <w:r>
        <w:rPr/>
        <w:t>理性</w:t>
      </w:r>
      <w:r>
        <w:rPr>
          <w:rFonts w:ascii="Times New Roman" w:hAnsi="Times New Roman" w:eastAsia="Times New Roman"/>
        </w:rPr>
        <w:t>”</w:t>
      </w:r>
      <w:r>
        <w:rPr>
          <w:spacing w:val="-8"/>
        </w:rPr>
        <w:t>解释而客观地存在局限性。</w:t>
      </w:r>
      <w:r>
        <w:rPr/>
        <w:t>（</w:t>
      </w:r>
      <w:r>
        <w:rPr>
          <w:rFonts w:ascii="Times New Roman" w:hAnsi="Times New Roman" w:eastAsia="Times New Roman"/>
        </w:rPr>
        <w:t>2 </w:t>
      </w:r>
      <w:r>
        <w:rPr/>
        <w:t>分）</w:t>
      </w:r>
    </w:p>
    <w:p>
      <w:pPr>
        <w:pStyle w:val="ListParagraph"/>
        <w:numPr>
          <w:ilvl w:val="0"/>
          <w:numId w:val="21"/>
        </w:numPr>
        <w:tabs>
          <w:tab w:pos="706" w:val="left" w:leader="none"/>
        </w:tabs>
        <w:spacing w:line="242" w:lineRule="auto" w:before="5" w:after="0"/>
        <w:ind w:left="479" w:right="987" w:firstLine="0"/>
        <w:jc w:val="left"/>
        <w:rPr>
          <w:sz w:val="18"/>
        </w:rPr>
      </w:pPr>
      <w:r>
        <w:rPr>
          <w:spacing w:val="-1"/>
          <w:sz w:val="18"/>
        </w:rPr>
        <w:t>简述登哈特新公共服务理论的基本观点。</w:t>
      </w:r>
      <w:r>
        <w:rPr>
          <w:sz w:val="18"/>
        </w:rPr>
        <w:t>参考答案：</w:t>
      </w:r>
    </w:p>
    <w:p>
      <w:pPr>
        <w:pStyle w:val="BodyText"/>
        <w:spacing w:line="242" w:lineRule="auto"/>
        <w:ind w:left="119" w:right="219" w:firstLine="360"/>
        <w:jc w:val="both"/>
      </w:pPr>
      <w:r>
        <w:rPr/>
        <w:t>所谓</w:t>
      </w:r>
      <w:r>
        <w:rPr>
          <w:rFonts w:ascii="Times New Roman" w:hAnsi="Times New Roman" w:eastAsia="Times New Roman"/>
        </w:rPr>
        <w:t>“</w:t>
      </w:r>
      <w:r>
        <w:rPr/>
        <w:t>新公共服务</w:t>
      </w:r>
      <w:r>
        <w:rPr>
          <w:rFonts w:ascii="Times New Roman" w:hAnsi="Times New Roman" w:eastAsia="Times New Roman"/>
          <w:spacing w:val="-35"/>
        </w:rPr>
        <w:t>”</w:t>
      </w:r>
      <w:r>
        <w:rPr>
          <w:spacing w:val="-7"/>
        </w:rPr>
        <w:t>，它指的是关于公共行政在以公民为</w:t>
      </w:r>
      <w:r>
        <w:rPr>
          <w:spacing w:val="-5"/>
        </w:rPr>
        <w:t>中心的治理系统中所扮演的角色的一套理念。</w:t>
      </w:r>
      <w:r>
        <w:rPr/>
        <w:t>（</w:t>
      </w:r>
      <w:r>
        <w:rPr>
          <w:rFonts w:ascii="Times New Roman" w:hAnsi="Times New Roman" w:eastAsia="Times New Roman"/>
        </w:rPr>
        <w:t>2 </w:t>
      </w:r>
      <w:r>
        <w:rPr/>
        <w:t>分）主要包括以下几个方面的基本观点：</w:t>
      </w:r>
    </w:p>
    <w:p>
      <w:pPr>
        <w:pStyle w:val="ListParagraph"/>
        <w:numPr>
          <w:ilvl w:val="0"/>
          <w:numId w:val="22"/>
        </w:numPr>
        <w:tabs>
          <w:tab w:pos="932" w:val="left" w:leader="none"/>
        </w:tabs>
        <w:spacing w:line="230" w:lineRule="exact" w:before="0" w:after="0"/>
        <w:ind w:left="931" w:right="0" w:hanging="453"/>
        <w:jc w:val="both"/>
        <w:rPr>
          <w:sz w:val="18"/>
        </w:rPr>
      </w:pPr>
      <w:r>
        <w:rPr>
          <w:spacing w:val="-7"/>
          <w:sz w:val="18"/>
        </w:rPr>
        <w:t>政府的职能是服务，而不是掌舵；</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2"/>
        </w:numPr>
        <w:tabs>
          <w:tab w:pos="932" w:val="left" w:leader="none"/>
        </w:tabs>
        <w:spacing w:line="240" w:lineRule="auto" w:before="2" w:after="0"/>
        <w:ind w:left="931" w:right="0" w:hanging="453"/>
        <w:jc w:val="both"/>
        <w:rPr>
          <w:sz w:val="18"/>
        </w:rPr>
      </w:pPr>
      <w:r>
        <w:rPr>
          <w:spacing w:val="-8"/>
          <w:sz w:val="18"/>
        </w:rPr>
        <w:t>公共利益是目标而非副产品；</w:t>
      </w:r>
      <w:r>
        <w:rPr>
          <w:sz w:val="18"/>
        </w:rPr>
        <w:t>（</w:t>
      </w:r>
      <w:r>
        <w:rPr>
          <w:rFonts w:ascii="Times New Roman" w:eastAsia="Times New Roman"/>
          <w:sz w:val="18"/>
        </w:rPr>
        <w:t>1</w:t>
      </w:r>
      <w:r>
        <w:rPr>
          <w:rFonts w:ascii="Times New Roman" w:eastAsia="Times New Roman"/>
          <w:spacing w:val="1"/>
          <w:sz w:val="18"/>
        </w:rPr>
        <w:t> </w:t>
      </w:r>
      <w:r>
        <w:rPr>
          <w:sz w:val="18"/>
        </w:rPr>
        <w:t>分）</w:t>
      </w:r>
    </w:p>
    <w:p>
      <w:pPr>
        <w:spacing w:after="0" w:line="240" w:lineRule="auto"/>
        <w:jc w:val="both"/>
        <w:rPr>
          <w:sz w:val="18"/>
        </w:rPr>
        <w:sectPr>
          <w:pgSz w:w="5960" w:h="10440"/>
          <w:pgMar w:header="0" w:footer="424" w:top="20" w:bottom="620" w:left="560" w:right="460"/>
        </w:sectPr>
      </w:pPr>
    </w:p>
    <w:p>
      <w:pPr>
        <w:pStyle w:val="BodyText"/>
        <w:spacing w:before="0"/>
        <w:ind w:left="0"/>
        <w:rPr>
          <w:sz w:val="20"/>
        </w:rPr>
      </w:pPr>
      <w:r>
        <w:rPr/>
        <w:pict>
          <v:shape style="position:absolute;margin-left:0pt;margin-top:169.920013pt;width:121pt;height:121.35pt;mso-position-horizontal-relative:page;mso-position-vertical-relative:page;z-index:-252242944"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2241920"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40896"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39872"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22"/>
        </w:numPr>
        <w:tabs>
          <w:tab w:pos="932" w:val="left" w:leader="none"/>
        </w:tabs>
        <w:spacing w:line="240" w:lineRule="auto" w:before="83" w:after="0"/>
        <w:ind w:left="931" w:right="0" w:hanging="453"/>
        <w:jc w:val="left"/>
        <w:rPr>
          <w:sz w:val="18"/>
        </w:rPr>
      </w:pPr>
      <w:r>
        <w:rPr>
          <w:spacing w:val="-4"/>
          <w:sz w:val="18"/>
        </w:rPr>
        <w:t>在思想上要具有战略性，在行动上要具有民主性；</w:t>
      </w:r>
    </w:p>
    <w:p>
      <w:pPr>
        <w:pStyle w:val="BodyText"/>
        <w:ind w:left="119"/>
      </w:pPr>
      <w:r>
        <w:rPr/>
        <w:t>（</w:t>
      </w:r>
      <w:r>
        <w:rPr>
          <w:rFonts w:ascii="Times New Roman" w:eastAsia="Times New Roman"/>
        </w:rPr>
        <w:t>1 </w:t>
      </w:r>
      <w:r>
        <w:rPr/>
        <w:t>分）</w:t>
      </w:r>
    </w:p>
    <w:p>
      <w:pPr>
        <w:pStyle w:val="ListParagraph"/>
        <w:numPr>
          <w:ilvl w:val="0"/>
          <w:numId w:val="22"/>
        </w:numPr>
        <w:tabs>
          <w:tab w:pos="932" w:val="left" w:leader="none"/>
        </w:tabs>
        <w:spacing w:line="240" w:lineRule="auto" w:before="2" w:after="0"/>
        <w:ind w:left="931" w:right="0" w:hanging="453"/>
        <w:jc w:val="left"/>
        <w:rPr>
          <w:sz w:val="18"/>
        </w:rPr>
      </w:pPr>
      <w:r>
        <w:rPr>
          <w:spacing w:val="-7"/>
          <w:sz w:val="18"/>
        </w:rPr>
        <w:t>为公民服务，而不是为顾客服务；</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2"/>
        </w:numPr>
        <w:tabs>
          <w:tab w:pos="932" w:val="left" w:leader="none"/>
        </w:tabs>
        <w:spacing w:line="240" w:lineRule="auto" w:before="2" w:after="0"/>
        <w:ind w:left="931" w:right="0" w:hanging="453"/>
        <w:jc w:val="left"/>
        <w:rPr>
          <w:sz w:val="18"/>
        </w:rPr>
      </w:pPr>
      <w:r>
        <w:rPr>
          <w:spacing w:val="-14"/>
          <w:sz w:val="18"/>
        </w:rPr>
        <w:t>责任并不简单；</w:t>
      </w:r>
      <w:r>
        <w:rPr>
          <w:sz w:val="18"/>
        </w:rPr>
        <w:t>（</w:t>
      </w:r>
      <w:r>
        <w:rPr>
          <w:rFonts w:ascii="Times New Roman" w:eastAsia="Times New Roman"/>
          <w:sz w:val="18"/>
        </w:rPr>
        <w:t>1</w:t>
      </w:r>
      <w:r>
        <w:rPr>
          <w:rFonts w:ascii="Times New Roman" w:eastAsia="Times New Roman"/>
          <w:spacing w:val="1"/>
          <w:sz w:val="18"/>
        </w:rPr>
        <w:t> </w:t>
      </w:r>
      <w:r>
        <w:rPr>
          <w:sz w:val="18"/>
        </w:rPr>
        <w:t>分</w:t>
      </w:r>
      <w:r>
        <w:rPr>
          <w:spacing w:val="-92"/>
          <w:sz w:val="18"/>
        </w:rPr>
        <w:t>）</w:t>
      </w:r>
      <w:r>
        <w:rPr>
          <w:sz w:val="18"/>
        </w:rPr>
        <w:t>）</w:t>
      </w:r>
    </w:p>
    <w:p>
      <w:pPr>
        <w:pStyle w:val="ListParagraph"/>
        <w:numPr>
          <w:ilvl w:val="0"/>
          <w:numId w:val="22"/>
        </w:numPr>
        <w:tabs>
          <w:tab w:pos="932" w:val="left" w:leader="none"/>
        </w:tabs>
        <w:spacing w:line="240" w:lineRule="auto" w:before="2" w:after="0"/>
        <w:ind w:left="931" w:right="0" w:hanging="453"/>
        <w:jc w:val="left"/>
        <w:rPr>
          <w:sz w:val="18"/>
        </w:rPr>
      </w:pPr>
      <w:r>
        <w:rPr>
          <w:spacing w:val="-7"/>
          <w:sz w:val="18"/>
        </w:rPr>
        <w:t>重视人，而不只是重视生产率；</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2"/>
        </w:numPr>
        <w:tabs>
          <w:tab w:pos="932" w:val="left" w:leader="none"/>
        </w:tabs>
        <w:spacing w:line="242" w:lineRule="auto" w:before="5" w:after="0"/>
        <w:ind w:left="479" w:right="176" w:firstLine="0"/>
        <w:jc w:val="left"/>
        <w:rPr>
          <w:b/>
          <w:sz w:val="18"/>
        </w:rPr>
      </w:pPr>
      <w:r>
        <w:rPr>
          <w:spacing w:val="-6"/>
          <w:sz w:val="18"/>
        </w:rPr>
        <w:t>公民权和公共服务比企业家精神更重要。</w:t>
      </w:r>
      <w:r>
        <w:rPr>
          <w:sz w:val="18"/>
        </w:rPr>
        <w:t>（</w:t>
      </w:r>
      <w:r>
        <w:rPr>
          <w:rFonts w:ascii="Times New Roman" w:eastAsia="Times New Roman"/>
          <w:sz w:val="18"/>
        </w:rPr>
        <w:t>1</w:t>
      </w:r>
      <w:r>
        <w:rPr>
          <w:rFonts w:ascii="Times New Roman" w:eastAsia="Times New Roman"/>
          <w:spacing w:val="1"/>
          <w:sz w:val="18"/>
        </w:rPr>
        <w:t> </w:t>
      </w:r>
      <w:r>
        <w:rPr>
          <w:sz w:val="18"/>
        </w:rPr>
        <w:t>分</w:t>
      </w:r>
      <w:r>
        <w:rPr>
          <w:spacing w:val="-16"/>
          <w:sz w:val="18"/>
        </w:rPr>
        <w:t>） </w:t>
      </w:r>
      <w:r>
        <w:rPr>
          <w:b/>
          <w:sz w:val="18"/>
        </w:rPr>
        <w:t>五、论述题（</w:t>
      </w:r>
      <w:r>
        <w:rPr>
          <w:b/>
          <w:spacing w:val="-11"/>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21"/>
        </w:numPr>
        <w:tabs>
          <w:tab w:pos="708" w:val="left" w:leader="none"/>
        </w:tabs>
        <w:spacing w:line="242" w:lineRule="auto" w:before="2" w:after="0"/>
        <w:ind w:left="119" w:right="219" w:firstLine="360"/>
        <w:jc w:val="left"/>
        <w:rPr>
          <w:sz w:val="18"/>
        </w:rPr>
      </w:pPr>
      <w:r>
        <w:rPr>
          <w:sz w:val="18"/>
        </w:rPr>
        <w:t>在库珀看来，实现行政伦理行为的途径有哪些？联系实际谈谈你对此的认识。</w:t>
      </w:r>
    </w:p>
    <w:p>
      <w:pPr>
        <w:pStyle w:val="BodyText"/>
        <w:spacing w:line="230" w:lineRule="exact" w:before="0"/>
      </w:pPr>
      <w:r>
        <w:rPr/>
        <w:t>答题要点：</w:t>
      </w:r>
    </w:p>
    <w:p>
      <w:pPr>
        <w:pStyle w:val="BodyText"/>
        <w:spacing w:line="242" w:lineRule="auto"/>
        <w:ind w:left="119" w:right="219" w:firstLine="360"/>
        <w:jc w:val="both"/>
      </w:pPr>
      <w:r>
        <w:rPr>
          <w:spacing w:val="-8"/>
        </w:rPr>
        <w:t>基于对客观责任和主观责任，特别是对导致行政伦理困</w:t>
      </w:r>
      <w:r>
        <w:rPr>
          <w:spacing w:val="-9"/>
        </w:rPr>
        <w:t>境的三种责任冲突的分析，库珀从三个层面对实现行政伦理</w:t>
      </w:r>
      <w:r>
        <w:rPr/>
        <w:t>行为的途径进行了探讨。</w:t>
      </w:r>
    </w:p>
    <w:p>
      <w:pPr>
        <w:pStyle w:val="BodyText"/>
        <w:jc w:val="both"/>
      </w:pPr>
      <w:r>
        <w:rPr/>
        <w:t>（一）行政伦理困境的传统应对方法。（</w:t>
      </w:r>
      <w:r>
        <w:rPr>
          <w:rFonts w:ascii="Times New Roman" w:eastAsia="Times New Roman"/>
        </w:rPr>
        <w:t>7 </w:t>
      </w:r>
      <w:r>
        <w:rPr/>
        <w:t>分）</w:t>
      </w:r>
    </w:p>
    <w:p>
      <w:pPr>
        <w:pStyle w:val="BodyText"/>
        <w:spacing w:line="242" w:lineRule="auto"/>
        <w:ind w:left="119" w:right="219" w:firstLine="360"/>
      </w:pPr>
      <w:r>
        <w:rPr>
          <w:spacing w:val="-11"/>
        </w:rPr>
        <w:t>库珀认为，传统上，在公共组织中保持负责任行为的一</w:t>
      </w:r>
      <w:r>
        <w:rPr>
          <w:spacing w:val="-13"/>
        </w:rPr>
        <w:t>般方法有两种：</w:t>
      </w:r>
      <w:r>
        <w:rPr/>
        <w:t>（</w:t>
      </w:r>
      <w:r>
        <w:rPr>
          <w:rFonts w:ascii="Times New Roman" w:eastAsia="Times New Roman"/>
          <w:spacing w:val="-2"/>
        </w:rPr>
        <w:t>1</w:t>
      </w:r>
      <w:r>
        <w:rPr/>
        <w:t>）</w:t>
      </w:r>
      <w:r>
        <w:rPr>
          <w:spacing w:val="-18"/>
        </w:rPr>
        <w:t>外部控制，</w:t>
      </w:r>
      <w:r>
        <w:rPr/>
        <w:t>（</w:t>
      </w:r>
      <w:r>
        <w:rPr>
          <w:rFonts w:ascii="Times New Roman" w:eastAsia="Times New Roman"/>
          <w:spacing w:val="-2"/>
        </w:rPr>
        <w:t>2</w:t>
      </w:r>
      <w:r>
        <w:rPr/>
        <w:t>）内部控制。</w:t>
      </w:r>
    </w:p>
    <w:p>
      <w:pPr>
        <w:pStyle w:val="BodyText"/>
        <w:spacing w:line="242" w:lineRule="auto"/>
        <w:ind w:left="119" w:right="219" w:firstLine="360"/>
      </w:pPr>
      <w:r>
        <w:rPr/>
        <w:t>（二</w:t>
      </w:r>
      <w:r>
        <w:rPr>
          <w:spacing w:val="-44"/>
        </w:rPr>
        <w:t>）</w:t>
      </w:r>
      <w:r>
        <w:rPr>
          <w:spacing w:val="-4"/>
        </w:rPr>
        <w:t>实现行政伦理行为的正确路径选择之一：内外控</w:t>
      </w:r>
      <w:r>
        <w:rPr>
          <w:spacing w:val="-13"/>
        </w:rPr>
        <w:t>制机制之整合。</w:t>
      </w:r>
      <w:r>
        <w:rPr/>
        <w:t>（</w:t>
      </w:r>
      <w:r>
        <w:rPr>
          <w:rFonts w:ascii="Times New Roman" w:eastAsia="Times New Roman"/>
        </w:rPr>
        <w:t>7</w:t>
      </w:r>
      <w:r>
        <w:rPr>
          <w:rFonts w:ascii="Times New Roman" w:eastAsia="Times New Roman"/>
          <w:spacing w:val="-1"/>
        </w:rPr>
        <w:t> </w:t>
      </w:r>
      <w:r>
        <w:rPr/>
        <w:t>分）</w:t>
      </w:r>
    </w:p>
    <w:p>
      <w:pPr>
        <w:pStyle w:val="BodyText"/>
        <w:spacing w:line="244" w:lineRule="auto" w:before="0"/>
        <w:ind w:left="119" w:right="219" w:firstLine="360"/>
      </w:pPr>
      <w:r>
        <w:rPr/>
        <w:t>（三</w:t>
      </w:r>
      <w:r>
        <w:rPr>
          <w:spacing w:val="-44"/>
        </w:rPr>
        <w:t>）</w:t>
      </w:r>
      <w:r>
        <w:rPr>
          <w:spacing w:val="-4"/>
        </w:rPr>
        <w:t>实现行政伦理行为的正确路径选择之二：保持个</w:t>
      </w:r>
      <w:r>
        <w:rPr>
          <w:spacing w:val="-13"/>
        </w:rPr>
        <w:t>体伦理自主性。</w:t>
      </w:r>
      <w:r>
        <w:rPr/>
        <w:t>（</w:t>
      </w:r>
      <w:r>
        <w:rPr>
          <w:rFonts w:ascii="Times New Roman" w:eastAsia="Times New Roman"/>
        </w:rPr>
        <w:t>6</w:t>
      </w:r>
      <w:r>
        <w:rPr>
          <w:rFonts w:ascii="Times New Roman" w:eastAsia="Times New Roman"/>
          <w:spacing w:val="-1"/>
        </w:rPr>
        <w:t> </w:t>
      </w:r>
      <w:r>
        <w:rPr/>
        <w:t>分）</w:t>
      </w:r>
    </w:p>
    <w:p>
      <w:pPr>
        <w:pStyle w:val="BodyText"/>
        <w:spacing w:line="228" w:lineRule="exact" w:before="0"/>
      </w:pPr>
      <w:r>
        <w:rPr/>
        <w:t>以上 </w:t>
      </w:r>
      <w:r>
        <w:rPr>
          <w:rFonts w:ascii="Times New Roman" w:eastAsia="Times New Roman"/>
        </w:rPr>
        <w:t>3 </w:t>
      </w:r>
      <w:r>
        <w:rPr/>
        <w:t>个要点，必须每个要点都结合自身理解展开说明</w:t>
      </w:r>
    </w:p>
    <w:p>
      <w:pPr>
        <w:pStyle w:val="BodyText"/>
        <w:ind w:left="119"/>
      </w:pPr>
      <w:r>
        <w:rPr/>
        <w:t>或论述，否则每个要点扣 </w:t>
      </w:r>
      <w:r>
        <w:rPr>
          <w:rFonts w:ascii="Times New Roman" w:eastAsia="Times New Roman"/>
        </w:rPr>
        <w:t>3 </w:t>
      </w:r>
      <w:r>
        <w:rPr/>
        <w:t>分。</w:t>
      </w:r>
    </w:p>
    <w:p>
      <w:pPr>
        <w:pStyle w:val="ListParagraph"/>
        <w:numPr>
          <w:ilvl w:val="0"/>
          <w:numId w:val="21"/>
        </w:numPr>
        <w:tabs>
          <w:tab w:pos="708" w:val="left" w:leader="none"/>
        </w:tabs>
        <w:spacing w:line="244" w:lineRule="auto" w:before="3" w:after="0"/>
        <w:ind w:left="119" w:right="219" w:firstLine="360"/>
        <w:jc w:val="left"/>
        <w:rPr>
          <w:sz w:val="18"/>
        </w:rPr>
      </w:pPr>
      <w:r>
        <w:rPr>
          <w:sz w:val="18"/>
        </w:rPr>
        <w:t>联系实际谈谈你对古德塞尔提出的政府改革的原则的看法。</w:t>
      </w:r>
    </w:p>
    <w:p>
      <w:pPr>
        <w:pStyle w:val="BodyText"/>
        <w:spacing w:line="228" w:lineRule="exact" w:before="0"/>
      </w:pPr>
      <w:r>
        <w:rPr/>
        <w:t>答题要点：</w:t>
      </w:r>
    </w:p>
    <w:p>
      <w:pPr>
        <w:pStyle w:val="BodyText"/>
      </w:pPr>
      <w:r>
        <w:rPr/>
        <w:t>古德塞尔提出了自己的十大原则：</w:t>
      </w:r>
    </w:p>
    <w:p>
      <w:pPr>
        <w:pStyle w:val="ListParagraph"/>
        <w:numPr>
          <w:ilvl w:val="0"/>
          <w:numId w:val="23"/>
        </w:numPr>
        <w:tabs>
          <w:tab w:pos="932" w:val="left" w:leader="none"/>
        </w:tabs>
        <w:spacing w:line="244" w:lineRule="auto" w:before="2" w:after="0"/>
        <w:ind w:left="119" w:right="216" w:firstLine="360"/>
        <w:jc w:val="left"/>
        <w:rPr>
          <w:sz w:val="18"/>
        </w:rPr>
      </w:pPr>
      <w:r>
        <w:rPr>
          <w:spacing w:val="-1"/>
          <w:sz w:val="18"/>
        </w:rPr>
        <w:t>政府应是由人民通过选出的代表来控制的，而不</w:t>
      </w:r>
      <w:r>
        <w:rPr>
          <w:spacing w:val="-18"/>
          <w:sz w:val="18"/>
        </w:rPr>
        <w:t>是企业家；</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216" w:firstLine="360"/>
        <w:jc w:val="left"/>
        <w:rPr>
          <w:sz w:val="18"/>
        </w:rPr>
      </w:pPr>
      <w:r>
        <w:rPr>
          <w:spacing w:val="-1"/>
          <w:sz w:val="18"/>
        </w:rPr>
        <w:t>政府应该为公共利益服务，而不是满足企业家的</w:t>
      </w:r>
      <w:r>
        <w:rPr>
          <w:spacing w:val="-30"/>
          <w:sz w:val="18"/>
        </w:rPr>
        <w:t>自我；</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216" w:firstLine="360"/>
        <w:jc w:val="left"/>
        <w:rPr>
          <w:sz w:val="18"/>
        </w:rPr>
      </w:pPr>
      <w:r>
        <w:rPr>
          <w:spacing w:val="-1"/>
          <w:sz w:val="18"/>
        </w:rPr>
        <w:t>政府必须按照宪法和法律活动，而非依据目标或</w:t>
      </w:r>
      <w:r>
        <w:rPr>
          <w:spacing w:val="-30"/>
          <w:sz w:val="18"/>
        </w:rPr>
        <w:t>任务；</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216" w:firstLine="360"/>
        <w:jc w:val="left"/>
        <w:rPr>
          <w:sz w:val="18"/>
        </w:rPr>
      </w:pPr>
      <w:r>
        <w:rPr>
          <w:spacing w:val="-1"/>
          <w:sz w:val="18"/>
        </w:rPr>
        <w:t>政府应该与私营企业的主要股东合作而非任何一</w:t>
      </w:r>
      <w:r>
        <w:rPr>
          <w:spacing w:val="-18"/>
          <w:sz w:val="18"/>
        </w:rPr>
        <w:t>种合伙人；</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4" w:lineRule="auto" w:before="0" w:after="0"/>
        <w:ind w:left="119" w:right="216" w:firstLine="360"/>
        <w:jc w:val="left"/>
        <w:rPr>
          <w:sz w:val="18"/>
        </w:rPr>
      </w:pPr>
      <w:r>
        <w:rPr>
          <w:spacing w:val="-1"/>
          <w:sz w:val="18"/>
        </w:rPr>
        <w:t>政府应该是灵活的、富有创造性，但同时也必须</w:t>
      </w:r>
      <w:r>
        <w:rPr>
          <w:spacing w:val="-12"/>
          <w:sz w:val="18"/>
        </w:rPr>
        <w:t>具有公共责任心；</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216" w:firstLine="360"/>
        <w:jc w:val="left"/>
        <w:rPr>
          <w:sz w:val="18"/>
        </w:rPr>
      </w:pPr>
      <w:r>
        <w:rPr>
          <w:spacing w:val="-1"/>
          <w:sz w:val="18"/>
        </w:rPr>
        <w:t>政府活动的社会效果固然重要，但也必须尊重那</w:t>
      </w:r>
      <w:r>
        <w:rPr>
          <w:spacing w:val="-9"/>
          <w:sz w:val="18"/>
        </w:rPr>
        <w:t>些为政府服务的雇员；</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2" w:lineRule="auto"/>
        <w:jc w:val="left"/>
        <w:rPr>
          <w:sz w:val="18"/>
        </w:rPr>
        <w:sectPr>
          <w:footerReference w:type="default" r:id="rId9"/>
          <w:pgSz w:w="5960" w:h="10440"/>
          <w:pgMar w:footer="616" w:header="0" w:top="20" w:bottom="800" w:left="560" w:right="460"/>
          <w:pgNumType w:start="18"/>
        </w:sectPr>
      </w:pPr>
    </w:p>
    <w:p>
      <w:pPr>
        <w:pStyle w:val="BodyText"/>
        <w:spacing w:before="0"/>
        <w:ind w:left="0"/>
        <w:rPr>
          <w:sz w:val="20"/>
        </w:rPr>
      </w:pPr>
      <w:r>
        <w:rPr/>
        <w:pict>
          <v:shape style="position:absolute;margin-left:0pt;margin-top:169.920013pt;width:121pt;height:121.35pt;mso-position-horizontal-relative:page;mso-position-vertical-relative:page;z-index:251731968" coordorigin="0,3398" coordsize="2420,2427" path="m758,5782l547,5570,504,5527,557,5474,660,5371,696,5407,732,5371,737,5366,607,5237,607,5321,454,5474,410,5432,410,5520,257,5671,82,5498,235,5345,410,5520,410,5432,322,5345,278,5302,329,5251,434,5146,607,5321,607,5237,516,5146,425,5054,228,5251,79,5102,36,5146,185,5294,0,5479,0,5498,302,5801,343,5760,307,5722,358,5671,461,5570,715,5825,758,5782m900,4577l890,4541,883,4507,842,4505,799,4505,706,4510,720,4570,809,4570,854,4572,900,4577m1102,5424l759,5083,626,4951,600,4896,571,4838,540,4781,506,4721,449,4745,466,4771,482,4800,497,4826,514,4855,528,4882,542,4910,557,4937,569,4966,581,4992,593,5021,605,5047,614,5076,626,5102,636,5131,653,5186,730,5230,720,5196,708,5158,696,5122,682,5083,1063,5462,1102,5424m1426,5011l1421,4992,1411,4973,1397,4949,1387,4937,1368,4910,1320,4853,1294,4822,1229,4843,1260,4874,1286,4906,1310,4932,1330,4954,1339,4966,1349,4990,1351,4999,1351,5011,1349,5021,1346,5028,1342,5033,1339,5038,1306,5071,1298,5076,1289,5081,1282,5083,1274,5083,1265,5081,1255,5076,1248,5071,958,4783,929,4754,917,4742,1056,4603,1006,4553,804,4754,763,4714,674,4620,624,4572,583,4613,634,4663,682,4709,763,4795,653,4906,703,4956,811,4848,840,4877,864,4908,890,4939,955,5033,972,5064,991,5095,1006,5129,1020,5160,1044,5227,1051,5261,1061,5294,1066,5330,1070,5364,1147,5378,1133,5302,1123,5266,1114,5227,1085,5155,1070,5117,1051,5081,1032,5047,1013,5011,989,4975,965,4942,912,4874,889,4848,883,4841,852,4807,876,4783,1224,5129,1236,5138,1246,5146,1265,5155,1274,5158,1282,5160,1298,5160,1308,5158,1315,5153,1325,5150,1334,5143,1342,5136,1351,5129,1397,5083,1402,5078,1409,5069,1414,5062,1418,5052,1423,5045,1426,5038,1426,5011m1637,4846l1632,4826,1627,4819,1622,4810,1615,4800,1606,4790,1598,4781,1558,4740,1512,4694,1540,4649,1579,4586,1558,4562,1534,4536,1466,4649,1454,4637,1440,4536,1439,4526,1433,4483,1392,4442,1308,4526,1301,4476,1300,4471,1289,4426,1294,4421,1356,4358,1349,4351,1310,4313,1274,4351,1262,4303,1248,4253,1234,4207,1219,4159,1162,4164,1183,4222,1200,4279,1217,4339,1229,4397,1205,4421,1171,4387,1135,4351,1181,4306,1198,4289,1152,4243,1090,4306,996,4212,960,4248,1054,4342,974,4421,1020,4466,1099,4387,1169,4457,1068,4558,1114,4601,1246,4471,1253,4524,1258,4577,1178,4654,1224,4699,1265,4656,1267,4711,1267,4769,1301,4774,1330,4783,1330,4740,1327,4694,1323,4656,1318,4603,1387,4536,1404,4661,1438,4694,1390,4769,1351,4826,1409,4870,1486,4740,1560,4814,1570,4834,1570,4850,1567,4853,1565,4858,1562,4860,1553,4867,1524,4896,1510,4908,1495,4918,1553,4966,1584,4934,1610,4910,1618,4903,1622,4894,1630,4886,1632,4879,1634,4870,1637,4862,1637,4846m1997,4534l1989,4514,1982,4498,1972,4469,1968,4459,1937,4464,1908,4469,1843,4469,1812,4466,1781,4462,1714,4447,1706,4423,1705,4421,1697,4399,1685,4378,1675,4354,1663,4330,1649,4308,1644,4298,1644,4421,1613,4406,1579,4390,1548,4370,1527,4358,1514,4351,1483,4327,1416,4279,1382,4250,1368,4224,1354,4200,1416,4138,1438,4116,1454,4135,1474,4154,1488,4174,1505,4190,1562,4267,1586,4306,1596,4325,1608,4344,1637,4402,1644,4421,1644,4298,1637,4284,1620,4260,1606,4238,1589,4214,1572,4193,1555,4169,1536,4147,1517,4123,1510,4116,1474,4080,1524,4030,1476,3979,1318,4138,1253,4037,1229,4003,1181,4027,1219,4085,1255,4140,1289,4195,1320,4248,1349,4301,1375,4354,1402,4404,1423,4454,1452,4450,1481,4447,1440,4358,1466,4380,1524,4418,1582,4452,1610,4466,1668,4490,1675,4526,1682,4560,1687,4596,1690,4630,1690,4702,1680,4774,1718,4783,1750,4793,1754,4757,1757,4723,1757,4649,1754,4618,1750,4582,1735,4514,1766,4522,1800,4529,1831,4534,1898,4538,1930,4538,1997,4534m2114,3660l2102,3593,1913,3593,1850,3595,1862,3655,1930,3655,1810,3780,1750,3840,1692,3900,1697,3818,1698,3785,1699,3725,1817,3607,1978,3446,1930,3398,1723,3607,1675,3588,1613,3564,1601,3622,1678,3653,1440,3888,1488,3936,1639,3785,1642,3816,1639,3845,1639,3874,1637,3902,1627,3941,1618,3962,1606,3984,1678,4027,1687,4013,1699,3998,1711,3982,1726,3965,1781,3905,1785,3900,1848,3833,1927,3749,2021,3655,2114,3660m2419,4051l2412,4022,2402,4003,2395,3994,2383,3982,2280,3878,2263,3862,2263,3938,1980,4222,1922,4162,1966,4118,2206,3878,2263,3938,2263,3862,2177,3775,2160,3758,2160,3835,1877,4118,1819,4058,2102,3775,2160,3835,2160,3758,2093,3691,1733,4051,2102,4421,2141,4382,2026,4265,2069,4222,2309,3982,2330,4003,2345,4022,2350,4042,2350,4051,2347,4061,2340,4068,2333,4078,2318,4092,2302,4106,2263,4135,2328,4183,2395,4116,2402,4106,2407,4099,2417,4080,2417,4070,2419,4061,2419,4051e" filled="true" fillcolor="#a6a6a6" stroked="false">
            <v:path arrowok="t"/>
            <v:fill opacity="26214f" type="solid"/>
            <w10:wrap type="none"/>
          </v:shape>
        </w:pict>
      </w:r>
      <w:r>
        <w:rPr/>
        <w:pict>
          <v:shape style="position:absolute;margin-left:176.880005pt;margin-top:196.440002pt;width:120.85pt;height:121.35pt;mso-position-horizontal-relative:page;mso-position-vertical-relative:page;z-index:251732992" coordorigin="3538,3929" coordsize="2417,2427" path="m4303,6312l4092,6101,4049,6058,4100,6007,4205,5904,4241,5940,4279,5904,4284,5899,4154,5770,4154,5851,3998,6007,3955,5964,3955,6050,3802,6204,3629,6031,3782,5878,3955,6050,3955,5964,3869,5878,3826,5834,3876,5784,3982,5678,4154,5851,4154,5770,4063,5678,3972,5587,3775,5784,3626,5635,3583,5678,3732,5827,3538,6022,3850,6334,3890,6293,3852,6254,3902,6204,4006,6101,4260,6355,4303,6312m4445,5107l4435,5074,4428,5038,4301,5038,4250,5042,4267,5100,4310,5100,4445,5107m4646,5957l4306,5616,4174,5484,4147,5426,4118,5371,4087,5314,4054,5254,3994,5275,4010,5304,4027,5330,4044,5359,4058,5386,4073,5414,4087,5441,4102,5470,4114,5496,4128,5525,4140,5551,4150,5580,4162,5606,4171,5635,4181,5662,4198,5719,4274,5762,4255,5690,4243,5652,4229,5616,4608,5995,4646,5957m4973,5544l4968,5525,4963,5515,4958,5503,4951,5494,4944,5482,4934,5470,4913,5443,4891,5414,4865,5386,4838,5354,4776,5374,4805,5407,4855,5462,4884,5498,4891,5510,4896,5522,4898,5532,4898,5542,4896,5551,4889,5566,4884,5570,4850,5602,4843,5609,4836,5614,4829,5616,4819,5616,4812,5614,4802,5609,4783,5594,4504,5314,4478,5287,4464,5273,4603,5136,4553,5086,4349,5287,4310,5244,4219,5153,4171,5102,4130,5143,4181,5194,4270,5287,4310,5328,4200,5438,4248,5489,4356,5381,4385,5410,4411,5441,4435,5470,4459,5501,4481,5532,4500,5563,4519,5597,4536,5628,4550,5659,4565,5693,4589,5760,4598,5794,4613,5861,4618,5897,4656,5904,4692,5911,4687,5873,4678,5834,4670,5796,4658,5760,4646,5722,4632,5686,4598,5614,4579,5578,4558,5544,4536,5508,4512,5474,4486,5441,4457,5405,4435,5381,4397,5340,4423,5314,4747,5640,4759,5650,4771,5662,4781,5669,4793,5676,4802,5683,4812,5686,4819,5690,4846,5690,4853,5688,4862,5686,4872,5681,4879,5676,4889,5669,4942,5616,4946,5611,4954,5602,4961,5594,4966,5585,4968,5578,4970,5568,4973,5561,4973,5544m5184,5386l5182,5378,5182,5369,5167,5340,5153,5321,5105,5273,5059,5227,5087,5182,5126,5117,5105,5095,5081,5069,5011,5182,4999,5167,4985,5066,4984,5059,4978,5016,4937,4975,4853,5059,4846,5009,4844,5002,4836,4958,4841,4954,4903,4891,4896,4884,4858,4846,4819,4884,4807,4834,4795,4786,4781,4738,4766,4692,4709,4694,4728,4754,4747,4812,4776,4927,4750,4954,4716,4920,4680,4884,4726,4838,4742,4822,4697,4776,4634,4838,4543,4745,4507,4781,4598,4874,4519,4954,4565,4999,4644,4920,4714,4990,4615,5088,4658,5134,4790,5002,4798,5057,4805,5107,4726,5186,4769,5230,4812,5189,4814,5244,4814,5299,4846,5306,4877,5316,4874,5273,4870,5189,4870,5182,4865,5136,4932,5066,4951,5191,4985,5225,4937,5299,4898,5359,4954,5402,5030,5273,5110,5352,5114,5362,5114,5366,5117,5369,5117,5374,5114,5378,5114,5381,5110,5390,5086,5414,5069,5426,5054,5438,5042,5450,5098,5496,5131,5467,5155,5441,5170,5426,5179,5412,5182,5402,5184,5395,5184,5386m5542,5066l5534,5045,5530,5030,5519,5002,5515,4992,5484,4997,5422,5002,5390,5002,5357,4999,5326,4994,5294,4987,5261,4978,5251,4956,5249,4951,5232,4908,5220,4884,5208,4862,5196,4838,5189,4828,5189,4951,5158,4937,5126,4920,5093,4903,5075,4891,5062,4882,5028,4860,4994,4836,4961,4810,4930,4783,4915,4757,4901,4733,4963,4670,4985,4649,5002,4666,5035,4704,5050,4723,5066,4742,5095,4781,5119,4819,5131,4836,5143,4855,5153,4874,5165,4894,5172,4913,5182,4932,5189,4951,5189,4828,5182,4817,5153,4769,5136,4747,5119,4723,5081,4680,5062,4656,5055,4649,5042,4634,5021,4610,5071,4562,5021,4512,4862,4670,4776,4536,4726,4560,4764,4615,4800,4673,4834,4726,4865,4781,4896,4834,4922,4884,4946,4937,4970,4987,4997,4982,5028,4980,4985,4891,5014,4910,5042,4932,5071,4949,5100,4968,5126,4982,5184,5011,5213,5023,5222,5057,5230,5093,5234,5126,5237,5162,5237,5198,5235,5225,5232,5268,5225,5304,5266,5316,5297,5326,5302,5254,5304,5220,5299,5148,5290,5081,5280,5045,5314,5054,5345,5059,5412,5069,5443,5071,5477,5071,5542,5066m5659,4193l5659,4188,5658,4186,5650,4126,5458,4126,5395,4128,5407,4188,5477,4186,5417,4250,5357,4310,5297,4373,5237,4433,5242,4349,5242,4318,5244,4258,5364,4138,5525,3977,5477,3929,5268,4138,5222,4118,5158,4097,5146,4154,5222,4183,4985,4421,5033,4469,5186,4318,5186,4378,5182,4433,5182,4445,5179,4454,5172,4474,5165,4495,5153,4517,5225,4560,5234,4546,5244,4529,5256,4514,5270,4498,5326,4438,5330,4433,5393,4366,5566,4188,5659,4193m5954,4550l5947,4536,5940,4526,5933,4514,5829,4411,5810,4393,5810,4469,5527,4752,5467,4694,5513,4649,5750,4411,5810,4469,5810,4393,5725,4308,5707,4291,5707,4366,5424,4649,5364,4591,5647,4308,5707,4366,5707,4291,5640,4224,5280,4584,5650,4951,5688,4913,5570,4798,5616,4752,5854,4514,5885,4546,5894,4565,5897,4574,5894,4584,5892,4591,5887,4601,5880,4610,5866,4625,5849,4639,5830,4651,5810,4666,5873,4714,5933,4656,5940,4649,5954,4630,5954,4550e" filled="true" fillcolor="#a6a6a6" stroked="false">
            <v:path arrowok="t"/>
            <v:fill opacity="26214f" type="solid"/>
            <w10:wrap type="none"/>
          </v:shape>
        </w:pict>
      </w:r>
      <w:r>
        <w:rPr/>
        <w:pict>
          <v:shape style="position:absolute;margin-left:176.520004pt;margin-top:3.36pt;width:121.2pt;height:121.35pt;mso-position-horizontal-relative:page;mso-position-vertical-relative:page;z-index:-252236800" coordorigin="3530,67" coordsize="2424,2427" path="m4296,2450l4085,2239,4042,2196,4092,2146,4198,2040,4236,2078,4272,2040,4277,2035,4147,1907,4147,1990,3991,2146,3948,2102,3948,2189,3794,2342,3622,2170,3775,2016,3948,2189,3948,2102,3862,2016,3818,1973,3871,1920,3974,1817,4147,1990,4147,1907,4057,1817,3965,1726,3768,1920,3619,1771,3576,1817,3725,1966,3530,2160,3842,2472,3883,2429,3847,2393,3897,2342,3998,2239,4253,2494,4296,2450m4438,1246l4430,1212,4421,1176,4382,1174,4339,1174,4246,1178,4260,1238,4303,1238,4438,1246m4639,2095l4298,1752,4166,1620,4140,1565,4080,1450,4046,1392,3986,1414,4003,1442,4020,1469,4037,1498,4051,1524,4066,1553,4080,1579,4094,1608,4109,1634,4121,1663,4133,1690,4142,1718,4154,1745,4164,1774,4174,1800,4190,1855,4267,1901,4248,1829,4236,1790,4222,1752,4601,2134,4639,2095m4966,1682l4961,1663,4956,1654,4951,1642,4944,1632,4937,1620,4927,1608,4906,1582,4884,1553,4858,1524,4831,1493,4769,1512,4800,1546,4826,1574,4848,1601,4877,1637,4884,1649,4889,1658,4891,1670,4891,1680,4889,1690,4882,1704,4877,1709,4843,1740,4836,1747,4829,1752,4812,1752,4805,1750,4795,1747,4786,1740,4498,1452,4471,1426,4457,1411,4596,1272,4546,1224,4344,1426,4303,1382,4212,1291,4164,1241,4123,1282,4174,1332,4219,1380,4262,1423,4303,1466,4193,1577,4243,1625,4351,1519,4404,1577,4452,1639,4474,1670,4512,1733,4529,1766,4546,1798,4558,1831,4572,1865,4591,1932,4606,1999,4610,2035,4649,2040,4685,2050,4680,2011,4670,1973,4663,1934,4651,1898,4639,1860,4625,1824,4591,1752,4572,1716,4550,1680,4529,1646,4505,1613,4478,1577,4452,1543,4430,1519,4392,1478,4416,1452,4740,1778,4764,1798,4774,1807,4786,1814,4805,1824,4812,1826,4822,1829,4838,1829,4846,1826,4855,1824,4865,1819,4872,1814,4882,1807,4937,1752,4939,1750,4954,1730,4958,1723,4961,1714,4966,1699,4966,1682m5177,1514l5174,1507,5170,1498,5167,1488,5146,1459,5098,1411,5052,1366,5081,1318,5119,1255,5098,1231,5074,1207,5004,1318,4992,1306,4978,1205,4976,1195,4970,1154,4930,1114,4848,1195,4837,1140,4829,1094,4834,1090,4896,1030,4889,1022,4850,984,4812,1022,4800,972,4788,924,4774,876,4759,830,4702,833,4721,893,4740,950,4769,1066,4742,1090,4711,1058,4673,1020,4716,977,4735,958,4690,914,4630,977,4536,883,4500,919,4591,1013,4512,1092,4558,1138,4637,1058,4706,1128,4608,1226,4654,1272,4783,1140,4798,1246,4718,1325,4762,1368,4805,1327,4807,1382,4807,1438,4870,1452,4865,1370,4863,1327,4862,1320,4858,1274,4925,1205,4944,1330,4978,1363,4930,1438,4891,1498,4946,1541,5023,1411,5102,1490,5107,1500,5107,1502,5110,1507,5110,1517,5107,1519,5105,1524,5105,1526,5078,1553,5035,1589,5090,1634,5124,1603,5162,1565,5167,1558,5172,1548,5177,1534,5177,1514m5534,1202l5528,1183,5522,1169,5512,1140,5508,1128,5477,1135,5414,1140,5383,1140,5352,1138,5318,1133,5287,1126,5254,1116,5244,1092,5243,1090,5234,1070,5225,1046,5213,1022,5201,1001,5189,977,5184,969,5184,1090,5150,1075,5119,1058,5086,1042,5065,1027,5054,1020,5021,998,4987,974,4956,948,4922,922,4894,869,4955,809,4978,787,4994,804,5045,862,5088,919,5100,936,5136,994,5146,1013,5158,1032,5167,1051,5174,1070,5184,1090,5184,969,5174,953,5160,931,5146,907,5129,886,5112,862,5093,840,5076,816,5054,794,5048,787,5035,773,5014,749,5064,698,5014,650,4855,809,4836,773,4812,739,4790,706,4769,674,4718,698,4757,754,4793,809,4860,919,4889,972,4915,1022,4939,1075,4963,1126,4992,1121,5021,1118,4978,1027,5035,1070,5122,1121,5148,1135,5177,1150,5206,1162,5215,1195,5222,1231,5227,1265,5230,1301,5230,1337,5228,1363,5225,1406,5218,1442,5258,1454,5290,1464,5297,1356,5295,1330,5292,1286,5287,1253,5282,1217,5275,1183,5306,1193,5340,1198,5371,1202,5405,1207,5501,1207,5534,1202m5652,331l5651,326,5642,264,5578,262,5515,264,5453,264,5388,266,5400,324,5470,324,5290,511,5230,569,5234,487,5236,454,5239,396,5358,276,5518,115,5470,67,5261,276,5215,257,5150,235,5138,293,5215,322,4978,559,5026,607,5179,454,5179,545,5177,571,5174,581,5172,593,5167,612,5158,634,5146,655,5218,698,5227,684,5237,667,5251,653,5263,636,5318,574,5323,569,5558,326,5652,331m5954,702l5952,694,5947,684,5940,674,5933,662,5926,653,5822,550,5803,530,5803,607,5520,890,5460,833,5506,787,5743,550,5803,607,5803,530,5719,446,5700,427,5700,504,5417,787,5357,730,5640,446,5700,504,5700,427,5633,360,5273,720,5642,1090,5681,1051,5563,936,5609,890,5846,653,5878,684,5887,703,5890,713,5887,722,5885,730,5880,739,5858,761,5842,775,5803,804,5866,852,5926,794,5933,787,5947,768,5952,758,5954,750,5954,702e" filled="true" fillcolor="#a6a6a6" stroked="false">
            <v:path arrowok="t"/>
            <v:fill opacity="26214f" type="solid"/>
            <w10:wrap type="none"/>
          </v:shape>
        </w:pict>
      </w:r>
      <w:r>
        <w:rPr/>
        <w:pict>
          <v:shape style="position:absolute;margin-left:0pt;margin-top:1.56pt;width:120.5pt;height:121.35pt;mso-position-horizontal-relative:page;mso-position-vertical-relative:page;z-index:-252235776" coordorigin="0,31" coordsize="2410,2427" path="m749,2414l538,2203,494,2160,544,2110,648,2004,686,2042,723,2004,727,1999,598,1871,598,1954,444,2110,401,2067,401,2153,247,2306,72,2134,226,1980,401,2153,401,2067,313,1980,269,1937,322,1884,425,1781,598,1954,598,1871,507,1781,415,1690,218,1884,70,1735,26,1781,175,1930,0,2105,0,2143,293,2436,334,2393,298,2357,348,2306,451,2203,706,2458,749,2414m890,1210l881,1176,871,1140,833,1138,790,1138,696,1142,710,1202,756,1202,890,1210m1092,2059l749,1716,617,1584,590,1529,530,1414,497,1356,437,1378,456,1406,470,1433,487,1462,504,1488,518,1517,533,1543,545,1572,559,1598,571,1627,583,1654,595,1682,605,1709,614,1738,624,1764,643,1819,720,1865,710,1829,698,1793,686,1754,672,1716,1054,2098,1092,2059m1416,1646l1411,1627,1406,1618,1402,1606,1394,1596,1387,1584,1378,1572,1356,1546,1334,1517,1310,1488,1284,1457,1219,1476,1250,1510,1277,1538,1298,1565,1327,1601,1334,1613,1339,1622,1342,1634,1342,1644,1339,1654,1332,1668,1289,1711,1279,1716,1265,1716,1246,1711,1236,1704,948,1416,922,1390,907,1375,1046,1236,996,1188,794,1390,754,1346,710,1303,665,1255,614,1205,574,1246,624,1296,670,1344,713,1387,754,1430,643,1541,694,1589,802,1483,854,1541,881,1572,946,1666,962,1697,979,1730,996,1762,1010,1795,1022,1829,1051,1930,1056,1963,1061,1999,1099,2004,1135,2014,1130,1975,1123,1937,1114,1898,1102,1862,1090,1824,1061,1752,1003,1644,955,1577,929,1541,902,1507,882,1483,874,1474,842,1442,866,1416,1190,1742,1226,1771,1236,1778,1255,1788,1265,1790,1272,1793,1289,1793,1298,1790,1306,1788,1315,1783,1322,1778,1332,1771,1382,1721,1389,1716,1392,1714,1399,1704,1404,1694,1409,1687,1414,1678,1416,1670,1416,1646m1627,1478l1625,1471,1622,1462,1618,1452,1610,1442,1606,1433,1548,1375,1502,1330,1532,1282,1570,1219,1548,1195,1524,1171,1457,1282,1442,1270,1428,1169,1427,1159,1421,1118,1380,1078,1298,1159,1288,1104,1279,1058,1284,1054,1346,994,1339,986,1301,948,1265,986,1253,936,1224,840,1210,794,1152,797,1174,857,1207,972,1219,1030,1195,1054,1164,1022,1126,984,1169,941,1188,922,1142,878,1080,941,986,847,950,883,1044,977,965,1056,1008,1102,1087,1022,1157,1092,1058,1190,1104,1236,1234,1104,1243,1157,1248,1210,1169,1289,1214,1332,1255,1291,1258,1346,1258,1402,1320,1416,1315,1334,1313,1291,1313,1284,1308,1238,1375,1169,1394,1294,1428,1327,1380,1402,1342,1462,1399,1505,1476,1375,1546,1445,1548,1450,1553,1454,1558,1464,1560,1466,1560,1481,1558,1483,1558,1488,1555,1490,1553,1495,1543,1502,1529,1517,1486,1553,1543,1598,1598,1543,1608,1536,1618,1522,1622,1512,1627,1498,1627,1478m1985,1166l1978,1147,1973,1133,1963,1104,1958,1092,1927,1099,1865,1104,1834,1104,1802,1102,1769,1097,1738,1090,1704,1080,1697,1056,1696,1054,1687,1034,1675,1010,1666,986,1654,965,1634,933,1634,1054,1601,1039,1538,1006,1516,991,1471,962,1440,938,1373,886,1344,833,1406,773,1428,751,1445,768,1495,826,1538,883,1550,900,1565,919,1577,938,1586,958,1598,977,1618,1015,1625,1034,1634,1054,1634,933,1625,917,1610,895,1596,871,1579,850,1562,826,1546,804,1526,780,1507,758,1500,751,1486,737,1464,713,1514,662,1464,614,1308,773,1286,737,1265,703,1241,670,1219,638,1169,662,1246,773,1279,828,1310,883,1339,936,1366,986,1392,1039,1414,1090,1442,1085,1471,1082,1430,991,1457,1013,1486,1034,1572,1085,1630,1114,1658,1126,1666,1159,1673,1195,1678,1229,1680,1265,1680,1334,1670,1406,1740,1428,1745,1392,1747,1356,1747,1284,1745,1250,1740,1217,1733,1181,1726,1147,1757,1157,1790,1162,1822,1166,1855,1171,1954,1171,1985,1166m2102,295l2102,290,2093,228,2030,226,1966,228,1903,228,1841,230,1853,288,1920,288,1740,475,1680,533,1685,451,1687,418,1690,360,1809,240,1968,79,1920,31,1711,240,1666,221,1603,199,1591,257,1666,286,1430,523,1476,571,1630,418,1630,509,1627,535,1625,545,1622,557,1618,576,1608,598,1596,619,1668,662,1678,648,1690,631,1702,617,1716,600,1771,538,1776,533,1838,466,1918,384,2011,290,2102,295m2410,686l2402,658,2398,648,2390,638,2383,626,2376,617,2273,514,2254,494,2254,571,1970,854,1913,797,1958,751,2196,514,2254,571,2254,494,2170,410,2150,391,2150,468,1867,751,1810,694,2093,410,2150,468,2150,391,2083,324,1723,684,2093,1054,2131,1015,2016,900,2062,854,2299,617,2321,638,2335,658,2340,677,2340,686,2335,694,2330,703,2309,725,2292,739,2254,768,2318,816,2376,758,2386,751,2390,742,2398,732,2402,722,2405,713,2407,706,2410,696,2410,686e" filled="true" fillcolor="#a6a6a6" stroked="false">
            <v:path arrowok="t"/>
            <v:fill opacity="26214f" type="solid"/>
            <w10:wrap type="none"/>
          </v:shape>
        </w:pict>
      </w:r>
    </w:p>
    <w:p>
      <w:pPr>
        <w:pStyle w:val="BodyText"/>
        <w:spacing w:before="3"/>
        <w:ind w:left="0"/>
        <w:rPr>
          <w:sz w:val="24"/>
        </w:rPr>
      </w:pPr>
    </w:p>
    <w:p>
      <w:pPr>
        <w:pStyle w:val="ListParagraph"/>
        <w:numPr>
          <w:ilvl w:val="0"/>
          <w:numId w:val="23"/>
        </w:numPr>
        <w:tabs>
          <w:tab w:pos="932" w:val="left" w:leader="none"/>
        </w:tabs>
        <w:spacing w:line="242" w:lineRule="auto" w:before="83" w:after="0"/>
        <w:ind w:left="119" w:right="216" w:firstLine="360"/>
        <w:jc w:val="left"/>
        <w:rPr>
          <w:sz w:val="18"/>
        </w:rPr>
      </w:pPr>
      <w:r>
        <w:rPr>
          <w:spacing w:val="-1"/>
          <w:sz w:val="18"/>
        </w:rPr>
        <w:t>在政府中，采取私营企业的管理模式必须不违背</w:t>
      </w:r>
      <w:r>
        <w:rPr>
          <w:spacing w:val="-7"/>
          <w:sz w:val="18"/>
        </w:rPr>
        <w:t>机会平等和公众监督的原则；</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216" w:firstLine="360"/>
        <w:jc w:val="left"/>
        <w:rPr>
          <w:sz w:val="18"/>
        </w:rPr>
      </w:pPr>
      <w:r>
        <w:rPr>
          <w:spacing w:val="-1"/>
          <w:sz w:val="18"/>
        </w:rPr>
        <w:t>简化繁文缛节是对的，但不能破坏基本规范和法</w:t>
      </w:r>
      <w:r>
        <w:rPr>
          <w:spacing w:val="-23"/>
          <w:sz w:val="18"/>
        </w:rPr>
        <w:t>定程序；</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4" w:lineRule="auto" w:before="0" w:after="0"/>
        <w:ind w:left="119" w:right="216" w:firstLine="360"/>
        <w:jc w:val="left"/>
        <w:rPr>
          <w:sz w:val="18"/>
        </w:rPr>
      </w:pPr>
      <w:r>
        <w:rPr>
          <w:spacing w:val="-1"/>
          <w:sz w:val="18"/>
        </w:rPr>
        <w:t>减轻财政负担的设想是可行的，但不能无视行政</w:t>
      </w:r>
      <w:r>
        <w:rPr>
          <w:spacing w:val="-7"/>
          <w:sz w:val="18"/>
        </w:rPr>
        <w:t>工作本身对公共开支的要求；</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3"/>
        </w:numPr>
        <w:tabs>
          <w:tab w:pos="1021" w:val="left" w:leader="none"/>
        </w:tabs>
        <w:spacing w:line="244" w:lineRule="auto" w:before="0" w:after="0"/>
        <w:ind w:left="119" w:right="219" w:firstLine="360"/>
        <w:jc w:val="left"/>
        <w:rPr>
          <w:sz w:val="18"/>
        </w:rPr>
      </w:pPr>
      <w:r>
        <w:rPr>
          <w:spacing w:val="-4"/>
          <w:sz w:val="18"/>
        </w:rPr>
        <w:t>处理公共问题应该具有创造性，但不能让少数</w:t>
      </w:r>
      <w:r>
        <w:rPr>
          <w:spacing w:val="-19"/>
          <w:sz w:val="18"/>
        </w:rPr>
        <w:t>人中饱私囊。</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28" w:lineRule="exact" w:before="0"/>
      </w:pPr>
      <w:r>
        <w:rPr/>
        <w:t>以上 </w:t>
      </w:r>
      <w:r>
        <w:rPr>
          <w:rFonts w:ascii="Times New Roman" w:eastAsia="Times New Roman"/>
        </w:rPr>
        <w:t>10 </w:t>
      </w:r>
      <w:r>
        <w:rPr/>
        <w:t>个要点，必须每个要点都结合自身理解展开说</w:t>
      </w:r>
    </w:p>
    <w:p>
      <w:pPr>
        <w:pStyle w:val="BodyText"/>
        <w:spacing w:before="0"/>
        <w:ind w:left="119"/>
      </w:pPr>
      <w:r>
        <w:rPr/>
        <w:t>明或论述，否则每个要点扣 </w:t>
      </w:r>
      <w:r>
        <w:rPr>
          <w:rFonts w:ascii="Times New Roman" w:eastAsia="Times New Roman"/>
        </w:rPr>
        <w:t>0.5 </w:t>
      </w:r>
      <w:r>
        <w:rPr/>
        <w:t>分。</w:t>
      </w:r>
    </w:p>
    <w:sectPr>
      <w:pgSz w:w="5960" w:h="10440"/>
      <w:pgMar w:header="0" w:footer="616" w:top="20" w:bottom="2760" w:left="56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160004pt;margin-top:395.880005pt;width:121.45pt;height:121.35pt;mso-position-horizontal-relative:page;mso-position-vertical-relative:page;z-index:-252312576" coordorigin="3523,7918" coordsize="2429,2427" path="m4291,10298l4082,10090,4037,10044,4087,9994,4190,9890,4229,9926,4265,9890,4270,9886,4140,9756,4140,9840,3984,9994,3941,9950,3941,10037,3790,10190,3614,10018,3768,9864,3941,10037,3941,9950,3854,9864,3811,9821,3862,9770,3967,9665,4140,9840,4140,9756,4049,9665,3958,9574,3761,9770,3612,9622,3569,9665,3718,9814,3523,10008,3835,10320,3876,10279,3840,10241,3890,10190,3991,10090,4246,10344,4291,10298m4433,9096l4414,9024,4286,9024,4238,9029,4253,9089,4342,9089,4387,9091,4433,9096m4634,9943l4292,9602,4159,9470,4133,9415,4104,9358,4073,9300,4039,9240,3979,9264,3996,9290,4013,9319,4030,9346,4044,9374,4061,9401,4075,9430,4087,9456,4102,9485,4114,9511,4126,9540,4138,9566,4147,9595,4157,9622,4166,9650,4183,9706,4262,9749,4253,9713,4229,9641,4214,9602,4596,9982,4634,9943m4958,9530l4954,9511,4944,9492,4930,9468,4920,9456,4898,9430,4877,9401,4850,9372,4824,9341,4762,9362,4793,9394,4819,9425,4841,9451,4860,9473,4870,9485,4877,9497,4882,9509,4884,9518,4884,9530,4882,9540,4877,9547,4874,9552,4870,9557,4838,9590,4829,9595,4822,9600,4814,9602,4805,9602,4798,9600,4788,9595,4769,9581,4490,9302,4462,9274,4450,9262,4589,9122,4538,9072,4337,9274,4296,9233,4253,9187,4157,9091,4116,9132,4212,9228,4255,9274,4296,9314,4186,9425,4236,9475,4344,9367,4370,9396,4397,9427,4421,9458,4445,9487,4466,9518,4486,9552,4505,9583,4522,9614,4538,9648,4550,9679,4565,9713,4584,9780,4591,9814,4598,9850,4603,9883,4642,9890,4678,9898,4673,9859,4666,9821,4656,9785,4644,9746,4632,9710,4618,9672,4584,9600,4565,9566,4522,9494,4498,9461,4445,9394,4420,9367,4414,9360,4385,9326,4409,9302,4745,9638,4757,9648,4766,9655,4778,9662,4788,9670,4798,9674,4807,9677,4814,9677,4822,9679,4831,9677,4841,9677,4848,9672,4858,9670,4865,9662,4884,9648,4925,9607,4928,9602,4939,9588,4946,9581,4951,9571,4956,9564,4958,9554,4958,9530m5170,9365l5167,9355,5162,9346,5160,9338,5138,9310,5129,9298,5090,9259,5045,9214,5073,9168,5112,9106,5090,9082,5066,9055,4997,9168,4985,9156,4971,9055,4969,9046,4963,9002,4922,8962,4841,9046,4830,8990,4822,8945,4826,8940,4889,8878,4882,8870,4843,8832,4805,8870,4793,8822,4781,8772,4766,8726,4752,8678,4694,8683,4733,8798,4747,8858,4762,8916,4735,8940,4702,8906,4666,8870,4711,8825,4728,8808,4685,8762,4622,8825,4529,8731,4493,8767,4584,8861,4505,8940,4550,8986,4630,8906,4699,8976,4601,9077,4646,9120,4776,8990,4790,9096,4711,9173,4754,9218,4798,9175,4800,9230,4800,9286,4831,9293,4862,9302,4860,9259,4856,9175,4855,9168,4850,9122,4918,9055,4937,9178,4970,9214,4922,9288,4884,9346,4939,9389,5016,9259,5076,9319,5088,9329,5090,9334,5095,9338,5100,9348,5100,9353,5102,9358,5102,9365,5100,9370,5100,9372,5098,9377,5093,9379,5057,9415,5042,9427,5028,9437,5083,9482,5117,9454,5148,9422,5155,9413,5165,9398,5167,9389,5170,9382,5170,9365m5527,9053l5521,9034,5515,9017,5504,8988,5501,8978,5438,8988,5376,8988,5345,8986,5311,8981,5280,8974,5246,8966,5236,8940,5218,8894,5206,8873,5182,8825,5177,8818,5177,8940,5143,8926,5112,8909,5081,8890,5060,8878,5047,8870,5014,8846,4982,8822,4949,8798,4915,8770,4901,8743,4886,8719,4949,8657,4970,8635,5004,8674,5021,8690,5038,8710,5081,8767,5141,8863,5160,8902,5167,8921,5177,8940,5177,8818,5167,8803,5153,8779,5138,8758,5122,8734,5105,8712,5086,8688,5069,8666,5047,8642,5041,8635,5028,8621,5006,8599,5057,8549,5006,8498,4850,8657,4807,8590,4783,8556,4762,8522,4711,8546,4750,8604,4822,8714,4853,8767,4882,8820,4908,8873,4956,8974,4985,8969,5014,8966,4970,8878,4999,8899,5057,8938,5114,8971,5143,8986,5201,9010,5208,9046,5215,9079,5220,9115,5222,9149,5222,9185,5218,9257,5213,9290,5282,9312,5285,9276,5290,9240,5290,9206,5288,9178,5285,9137,5280,9101,5275,9067,5268,9034,5299,9041,5333,9048,5364,9053,5429,9058,5462,9058,5527,9053m5645,8179l5635,8112,5446,8112,5383,8114,5393,8174,5462,8174,5342,8299,5222,8419,5227,8338,5229,8304,5232,8244,5352,8124,5510,7966,5462,7918,5254,8124,5143,8083,5134,8141,5208,8170,4970,8407,5018,8455,5172,8304,5172,8393,5170,8422,5160,8460,5150,8482,5138,8503,5210,8546,5230,8518,5244,8501,5256,8484,5311,8424,5316,8419,5381,8352,5460,8268,5551,8174,5645,8179m5952,8570l5945,8542,5940,8532,5918,8503,5916,8501,5813,8398,5796,8381,5796,8455,5513,8738,5455,8681,5501,8635,5738,8398,5796,8455,5796,8381,5710,8294,5693,8278,5693,8352,5410,8635,5352,8578,5633,8294,5693,8352,5693,8278,5626,8210,5266,8570,5635,8940,5674,8902,5558,8784,5604,8738,5842,8501,5861,8522,5870,8532,5880,8551,5882,8561,5878,8580,5873,8587,5866,8597,5851,8611,5834,8626,5796,8654,5858,8702,5918,8645,5940,8616,5945,8609,5952,8580,5952,8570e" filled="true" fillcolor="#a6a6a6" stroked="false">
          <v:path arrowok="t"/>
          <v:fill opacity="26214f" type="solid"/>
          <w10:wrap type="none"/>
        </v:shape>
      </w:pict>
    </w:r>
    <w:r>
      <w:rPr/>
      <w:pict>
        <v:shape style="position:absolute;margin-left:0pt;margin-top:382.800018pt;width:121.45pt;height:121.35pt;mso-position-horizontal-relative:page;mso-position-vertical-relative:page;z-index:-252311552" coordorigin="0,7656" coordsize="2429,2427" path="m768,10039l557,9828,514,9785,563,9734,667,9629,706,9667,744,9629,746,9626,617,9497,617,9578,463,9734,418,9689,418,9778,266,9931,91,9758,245,9605,418,9778,418,9689,332,9605,288,9562,338,9511,444,9406,617,9578,617,9497,526,9406,434,9314,238,9511,89,9360,46,9406,194,9554,0,9749,312,10061,353,10018,317,9982,367,9931,470,9828,722,10082,768,10039m910,8834l900,8801,890,8765,763,8765,715,8767,730,8827,773,8827,910,8834m1111,9684l769,9343,636,9211,610,9154,581,9098,550,9041,516,8981,456,9002,473,9031,490,9058,506,9086,521,9113,538,9142,552,9168,564,9197,578,9223,590,9252,602,9278,614,9307,624,9334,634,9362,643,9389,662,9444,739,9490,730,9454,718,9418,706,9379,691,9343,1073,9722,1111,9684m1435,9271l1430,9252,1426,9242,1421,9230,1414,9221,1406,9209,1397,9197,1375,9170,1354,9142,1330,9113,1303,9082,1238,9101,1270,9134,1296,9163,1318,9190,1346,9226,1354,9238,1358,9250,1361,9259,1361,9269,1358,9278,1351,9293,1315,9329,1306,9336,1298,9341,1291,9343,1282,9341,1274,9341,1265,9336,1246,9322,967,9041,941,9014,926,9000,1066,8863,1015,8813,814,9014,773,8971,730,8928,684,8880,634,8830,593,8870,643,8921,732,9014,773,9055,662,9166,713,9216,821,9108,847,9137,874,9168,898,9197,922,9228,943,9259,982,9322,998,9355,1015,9386,1030,9420,1042,9454,1061,9521,1075,9588,1080,9624,1118,9629,1154,9638,1150,9600,1142,9562,1133,9523,1121,9487,1109,9449,1094,9413,1061,9341,1042,9305,1020,9271,998,9235,974,9202,948,9166,922,9132,901,9108,893,9098,862,9067,886,9041,1210,9367,1222,9377,1234,9389,1246,9396,1265,9410,1274,9413,1284,9418,1308,9418,1318,9415,1325,9413,1334,9408,1342,9403,1351,9396,1404,9343,1418,9329,1423,9322,1428,9312,1433,9305,1435,9295,1435,9271m1646,9103l1644,9096,1642,9086,1637,9077,1615,9048,1567,9000,1522,8954,1549,8909,1589,8844,1567,8822,1543,8796,1476,8909,1462,8894,1447,8794,1446,8786,1440,8743,1399,8702,1318,8786,1308,8736,1307,8729,1298,8683,1303,8678,1366,8618,1358,8611,1320,8573,1282,8611,1270,8561,1258,8513,1243,8465,1229,8419,1171,8422,1193,8482,1210,8539,1238,8654,1214,8678,1183,8647,1145,8609,1188,8566,1205,8549,1162,8503,1099,8566,1006,8472,970,8508,1063,8602,982,8681,1027,8726,1106,8647,1176,8717,1078,8815,1123,8861,1253,8729,1267,8834,1188,8914,1231,8957,1274,8916,1277,8971,1277,9026,1308,9034,1339,9043,1337,9000,1335,8957,1332,8916,1332,8909,1327,8863,1394,8794,1414,8918,1447,8952,1399,9026,1361,9086,1418,9130,1493,9000,1555,9060,1565,9070,1567,9074,1572,9079,1577,9089,1577,9091,1579,9096,1579,9106,1577,9108,1577,9113,1574,9118,1570,9120,1548,9142,1505,9178,1560,9223,1594,9194,1618,9168,1627,9161,1637,9146,1642,9137,1646,9122,1646,9103m2004,8791l1997,8772,1992,8758,1982,8729,1978,8717,1946,8724,1884,8729,1853,8729,1822,8726,1788,8722,1757,8714,1723,8705,1716,8683,1714,8678,1706,8659,1682,8611,1670,8590,1658,8566,1654,8558,1654,8678,1620,8664,1558,8630,1535,8616,1490,8587,1459,8563,1392,8510,1378,8484,1363,8460,1426,8398,1447,8376,1464,8393,1514,8450,1558,8508,1570,8527,1584,8544,1594,8563,1618,8602,1637,8640,1644,8659,1654,8678,1654,8558,1644,8544,1615,8496,1598,8474,1582,8450,1562,8429,1546,8405,1526,8383,1519,8376,1505,8362,1483,8338,1534,8290,1483,8239,1327,8398,1306,8364,1284,8328,1260,8297,1238,8263,1188,8287,1226,8342,1262,8400,1298,8453,1330,8508,1358,8561,1385,8611,1411,8664,1433,8714,1462,8710,1490,8707,1447,8616,1505,8659,1534,8676,1562,8695,1649,8738,1678,8750,1685,8784,1692,8820,1697,8854,1699,8890,1699,8926,1697,8952,1694,8995,1690,9031,1759,9053,1764,9017,1766,8981,1766,8911,1762,8875,1759,8842,1752,8808,1745,8772,1776,8782,1810,8786,1841,8791,1874,8796,1973,8796,2004,8791m2122,7920l2121,7915,2121,7913,2112,7853,2047,7850,1985,7853,1922,7853,1860,7855,1872,7915,1939,7913,1759,8100,1699,8160,1704,8076,1706,8042,1709,7985,1828,7865,1987,7704,1939,7656,1730,7865,1685,7846,1620,7824,1610,7882,1685,7910,1447,8148,1495,8196,1649,8042,1649,8134,1646,8162,1637,8201,1627,8222,1615,8244,1687,8287,1697,8273,1706,8256,1721,8242,1735,8225,1790,8162,1793,8160,1858,8090,1937,8009,2030,7915,2122,7920m2429,8311l2422,8282,2417,8273,2402,8254,2395,8242,2291,8138,2273,8120,2273,8196,1990,8479,1932,8422,1978,8376,2215,8138,2273,8196,2273,8120,2187,8035,2170,8018,2170,8093,1886,8376,1829,8318,2112,8035,2170,8093,2170,8018,2102,7951,1742,8311,2112,8678,2150,8640,2035,8525,2081,8479,2318,8242,2338,8263,2347,8273,2357,8292,2359,8302,2359,8311,2354,8318,2350,8328,2342,8338,2328,8352,2311,8364,2273,8393,2335,8441,2395,8383,2402,8376,2417,8357,2422,8347,2424,8338,2426,8330,2429,8321,2429,8311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3.880005pt;margin-top:488.435577pt;width:10.050pt;height:10.95pt;mso-position-horizontal-relative:page;mso-position-vertical-relative:page;z-index:-25231052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160004pt;margin-top:395.880005pt;width:121.45pt;height:121.35pt;mso-position-horizontal-relative:page;mso-position-vertical-relative:page;z-index:-252309504" coordorigin="3523,7918" coordsize="2429,2427" path="m4291,10298l4082,10090,4037,10044,4087,9994,4190,9890,4229,9926,4265,9890,4270,9886,4140,9756,4140,9840,3984,9994,3941,9950,3941,10037,3790,10190,3614,10018,3768,9864,3941,10037,3941,9950,3854,9864,3811,9821,3862,9770,3967,9665,4140,9840,4140,9756,4049,9665,3958,9574,3761,9770,3612,9622,3569,9665,3718,9814,3523,10008,3835,10320,3876,10279,3840,10241,3890,10190,3991,10090,4246,10344,4291,10298m4433,9096l4414,9024,4286,9024,4238,9029,4253,9089,4342,9089,4387,9091,4433,9096m4634,9943l4292,9602,4159,9470,4133,9415,4104,9358,4073,9300,4039,9240,3979,9264,3996,9290,4013,9319,4030,9346,4044,9374,4061,9401,4075,9430,4087,9456,4102,9485,4114,9511,4126,9540,4138,9566,4147,9595,4157,9622,4166,9650,4183,9706,4262,9749,4253,9713,4229,9641,4214,9602,4596,9982,4634,9943m4958,9530l4954,9511,4944,9492,4930,9468,4920,9456,4898,9430,4877,9401,4850,9372,4824,9341,4762,9362,4793,9394,4819,9425,4841,9451,4860,9473,4870,9485,4877,9497,4882,9509,4884,9518,4884,9530,4882,9540,4877,9547,4874,9552,4870,9557,4838,9590,4829,9595,4822,9600,4814,9602,4805,9602,4798,9600,4788,9595,4769,9581,4490,9302,4462,9274,4450,9262,4589,9122,4538,9072,4337,9274,4296,9233,4253,9187,4157,9091,4116,9132,4212,9228,4255,9274,4296,9314,4186,9425,4236,9475,4344,9367,4370,9396,4397,9427,4421,9458,4445,9487,4466,9518,4486,9552,4505,9583,4522,9614,4538,9648,4550,9679,4565,9713,4584,9780,4591,9814,4598,9850,4603,9883,4642,9890,4678,9898,4673,9859,4666,9821,4656,9785,4644,9746,4632,9710,4618,9672,4584,9600,4565,9566,4522,9494,4498,9461,4445,9394,4420,9367,4414,9360,4385,9326,4409,9302,4745,9638,4757,9648,4766,9655,4778,9662,4788,9670,4798,9674,4807,9677,4814,9677,4822,9679,4831,9677,4841,9677,4848,9672,4858,9670,4865,9662,4884,9648,4925,9607,4928,9602,4939,9588,4946,9581,4951,9571,4956,9564,4958,9554,4958,9530m5170,9365l5167,9355,5162,9346,5160,9338,5138,9310,5129,9298,5090,9259,5045,9214,5073,9168,5112,9106,5090,9082,5066,9055,4997,9168,4985,9156,4971,9055,4969,9046,4963,9002,4922,8962,4841,9046,4830,8990,4822,8945,4826,8940,4889,8878,4882,8870,4843,8832,4805,8870,4793,8822,4781,8772,4766,8726,4752,8678,4694,8683,4733,8798,4747,8858,4762,8916,4735,8940,4702,8906,4666,8870,4711,8825,4728,8808,4685,8762,4622,8825,4529,8731,4493,8767,4584,8861,4505,8940,4550,8986,4630,8906,4699,8976,4601,9077,4646,9120,4776,8990,4790,9096,4711,9173,4754,9218,4798,9175,4800,9230,4800,9286,4831,9293,4862,9302,4860,9259,4856,9175,4855,9168,4850,9122,4918,9055,4937,9178,4970,9214,4922,9288,4884,9346,4939,9389,5016,9259,5076,9319,5088,9329,5090,9334,5095,9338,5100,9348,5100,9353,5102,9358,5102,9365,5100,9370,5100,9372,5098,9377,5093,9379,5057,9415,5042,9427,5028,9437,5083,9482,5117,9454,5148,9422,5155,9413,5165,9398,5167,9389,5170,9382,5170,9365m5527,9053l5521,9034,5515,9017,5504,8988,5501,8978,5438,8988,5376,8988,5345,8986,5311,8981,5280,8974,5246,8966,5236,8940,5218,8894,5206,8873,5182,8825,5177,8818,5177,8940,5143,8926,5112,8909,5081,8890,5060,8878,5047,8870,5014,8846,4982,8822,4949,8798,4915,8770,4901,8743,4886,8719,4949,8657,4970,8635,5004,8674,5021,8690,5038,8710,5081,8767,5141,8863,5160,8902,5167,8921,5177,8940,5177,8818,5167,8803,5153,8779,5138,8758,5122,8734,5105,8712,5086,8688,5069,8666,5047,8642,5041,8635,5028,8621,5006,8599,5057,8549,5006,8498,4850,8657,4807,8590,4783,8556,4762,8522,4711,8546,4750,8604,4822,8714,4853,8767,4882,8820,4908,8873,4956,8974,4985,8969,5014,8966,4970,8878,4999,8899,5057,8938,5114,8971,5143,8986,5201,9010,5208,9046,5215,9079,5220,9115,5222,9149,5222,9185,5218,9257,5213,9290,5282,9312,5285,9276,5290,9240,5290,9206,5288,9178,5285,9137,5280,9101,5275,9067,5268,9034,5299,9041,5333,9048,5364,9053,5429,9058,5462,9058,5527,9053m5645,8179l5635,8112,5446,8112,5383,8114,5393,8174,5462,8174,5342,8299,5222,8419,5227,8338,5229,8304,5232,8244,5352,8124,5510,7966,5462,7918,5254,8124,5143,8083,5134,8141,5208,8170,4970,8407,5018,8455,5172,8304,5172,8393,5170,8422,5160,8460,5150,8482,5138,8503,5210,8546,5230,8518,5244,8501,5256,8484,5311,8424,5316,8419,5381,8352,5460,8268,5551,8174,5645,8179m5952,8570l5945,8542,5940,8532,5918,8503,5916,8501,5813,8398,5796,8381,5796,8455,5513,8738,5455,8681,5501,8635,5738,8398,5796,8455,5796,8381,5710,8294,5693,8278,5693,8352,5410,8635,5352,8578,5633,8294,5693,8352,5693,8278,5626,8210,5266,8570,5635,8940,5674,8902,5558,8784,5604,8738,5842,8501,5861,8522,5870,8532,5880,8551,5882,8561,5878,8580,5873,8587,5866,8597,5851,8611,5834,8626,5796,8654,5858,8702,5918,8645,5940,8616,5945,8609,5952,8580,5952,8570e" filled="true" fillcolor="#a6a6a6" stroked="false">
          <v:path arrowok="t"/>
          <v:fill opacity="26214f" type="solid"/>
          <w10:wrap type="none"/>
        </v:shape>
      </w:pict>
    </w:r>
    <w:r>
      <w:rPr/>
      <w:pict>
        <v:shape style="position:absolute;margin-left:0pt;margin-top:382.800018pt;width:121.45pt;height:121.35pt;mso-position-horizontal-relative:page;mso-position-vertical-relative:page;z-index:-252308480" coordorigin="0,7656" coordsize="2429,2427" path="m768,10039l557,9828,514,9785,563,9734,667,9629,706,9667,744,9629,746,9626,617,9497,617,9578,463,9734,418,9689,418,9778,266,9931,91,9758,245,9605,418,9778,418,9689,332,9605,288,9562,338,9511,444,9406,617,9578,617,9497,526,9406,434,9314,238,9511,89,9360,46,9406,194,9554,0,9749,312,10061,353,10018,317,9982,367,9931,470,9828,722,10082,768,10039m910,8834l900,8801,890,8765,763,8765,715,8767,730,8827,773,8827,910,8834m1111,9684l769,9343,636,9211,610,9154,581,9098,550,9041,516,8981,456,9002,473,9031,490,9058,506,9086,521,9113,538,9142,552,9168,564,9197,578,9223,590,9252,602,9278,614,9307,624,9334,634,9362,643,9389,662,9444,739,9490,730,9454,718,9418,706,9379,691,9343,1073,9722,1111,9684m1435,9271l1430,9252,1426,9242,1421,9230,1414,9221,1406,9209,1397,9197,1375,9170,1354,9142,1330,9113,1303,9082,1238,9101,1270,9134,1296,9163,1318,9190,1346,9226,1354,9238,1358,9250,1361,9259,1361,9269,1358,9278,1351,9293,1315,9329,1306,9336,1298,9341,1291,9343,1282,9341,1274,9341,1265,9336,1246,9322,967,9041,941,9014,926,9000,1066,8863,1015,8813,814,9014,773,8971,730,8928,684,8880,634,8830,593,8870,643,8921,732,9014,773,9055,662,9166,713,9216,821,9108,847,9137,874,9168,898,9197,922,9228,943,9259,982,9322,998,9355,1015,9386,1030,9420,1042,9454,1061,9521,1075,9588,1080,9624,1118,9629,1154,9638,1150,9600,1142,9562,1133,9523,1121,9487,1109,9449,1094,9413,1061,9341,1042,9305,1020,9271,998,9235,974,9202,948,9166,922,9132,901,9108,893,9098,862,9067,886,9041,1210,9367,1222,9377,1234,9389,1246,9396,1265,9410,1274,9413,1284,9418,1308,9418,1318,9415,1325,9413,1334,9408,1342,9403,1351,9396,1404,9343,1418,9329,1423,9322,1428,9312,1433,9305,1435,9295,1435,9271m1646,9103l1644,9096,1642,9086,1637,9077,1615,9048,1567,9000,1522,8954,1549,8909,1589,8844,1567,8822,1543,8796,1476,8909,1462,8894,1447,8794,1446,8786,1440,8743,1399,8702,1318,8786,1308,8736,1307,8729,1298,8683,1303,8678,1366,8618,1358,8611,1320,8573,1282,8611,1270,8561,1258,8513,1243,8465,1229,8419,1171,8422,1193,8482,1210,8539,1238,8654,1214,8678,1183,8647,1145,8609,1188,8566,1205,8549,1162,8503,1099,8566,1006,8472,970,8508,1063,8602,982,8681,1027,8726,1106,8647,1176,8717,1078,8815,1123,8861,1253,8729,1267,8834,1188,8914,1231,8957,1274,8916,1277,8971,1277,9026,1308,9034,1339,9043,1337,9000,1335,8957,1332,8916,1332,8909,1327,8863,1394,8794,1414,8918,1447,8952,1399,9026,1361,9086,1418,9130,1493,9000,1555,9060,1565,9070,1567,9074,1572,9079,1577,9089,1577,9091,1579,9096,1579,9106,1577,9108,1577,9113,1574,9118,1570,9120,1548,9142,1505,9178,1560,9223,1594,9194,1618,9168,1627,9161,1637,9146,1642,9137,1646,9122,1646,9103m2004,8791l1997,8772,1992,8758,1982,8729,1978,8717,1946,8724,1884,8729,1853,8729,1822,8726,1788,8722,1757,8714,1723,8705,1716,8683,1714,8678,1706,8659,1682,8611,1670,8590,1658,8566,1654,8558,1654,8678,1620,8664,1558,8630,1535,8616,1490,8587,1459,8563,1392,8510,1378,8484,1363,8460,1426,8398,1447,8376,1464,8393,1514,8450,1558,8508,1570,8527,1584,8544,1594,8563,1618,8602,1637,8640,1644,8659,1654,8678,1654,8558,1644,8544,1615,8496,1598,8474,1582,8450,1562,8429,1546,8405,1526,8383,1519,8376,1505,8362,1483,8338,1534,8290,1483,8239,1327,8398,1306,8364,1284,8328,1260,8297,1238,8263,1188,8287,1226,8342,1262,8400,1298,8453,1330,8508,1358,8561,1385,8611,1411,8664,1433,8714,1462,8710,1490,8707,1447,8616,1505,8659,1534,8676,1562,8695,1649,8738,1678,8750,1685,8784,1692,8820,1697,8854,1699,8890,1699,8926,1697,8952,1694,8995,1690,9031,1759,9053,1764,9017,1766,8981,1766,8911,1762,8875,1759,8842,1752,8808,1745,8772,1776,8782,1810,8786,1841,8791,1874,8796,1973,8796,2004,8791m2122,7920l2121,7915,2121,7913,2112,7853,2047,7850,1985,7853,1922,7853,1860,7855,1872,7915,1939,7913,1759,8100,1699,8160,1704,8076,1706,8042,1709,7985,1828,7865,1987,7704,1939,7656,1730,7865,1685,7846,1620,7824,1610,7882,1685,7910,1447,8148,1495,8196,1649,8042,1649,8134,1646,8162,1637,8201,1627,8222,1615,8244,1687,8287,1697,8273,1706,8256,1721,8242,1735,8225,1790,8162,1793,8160,1858,8090,1937,8009,2030,7915,2122,7920m2429,8311l2422,8282,2417,8273,2402,8254,2395,8242,2291,8138,2273,8120,2273,8196,1990,8479,1932,8422,1978,8376,2215,8138,2273,8196,2273,8120,2187,8035,2170,8018,2170,8093,1886,8376,1829,8318,2112,8035,2170,8093,2170,8018,2102,7951,1742,8311,2112,8678,2150,8640,2035,8525,2081,8479,2318,8242,2338,8263,2347,8273,2357,8292,2359,8302,2359,8311,2354,8318,2350,8328,2342,8338,2328,8352,2311,8364,2273,8393,2335,8441,2395,8383,2402,8376,2417,8357,2422,8347,2424,8338,2426,8330,2429,8321,2429,8311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30745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5</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160004pt;margin-top:395.880005pt;width:121.45pt;height:121.35pt;mso-position-horizontal-relative:page;mso-position-vertical-relative:page;z-index:-252306432" coordorigin="3523,7918" coordsize="2429,2427" path="m4291,10298l4082,10090,4037,10044,4087,9994,4190,9890,4229,9926,4265,9890,4270,9886,4140,9756,4140,9840,3984,9994,3941,9950,3941,10037,3790,10190,3614,10018,3768,9864,3941,10037,3941,9950,3854,9864,3811,9821,3862,9770,3967,9665,4140,9840,4140,9756,4049,9665,3958,9574,3761,9770,3612,9622,3569,9665,3718,9814,3523,10008,3835,10320,3876,10279,3840,10241,3890,10190,3991,10090,4246,10344,4291,10298m4433,9096l4414,9024,4286,9024,4238,9029,4253,9089,4342,9089,4387,9091,4433,9096m4634,9943l4292,9602,4159,9470,4133,9415,4104,9358,4073,9300,4039,9240,3979,9264,3996,9290,4013,9319,4030,9346,4044,9374,4061,9401,4075,9430,4087,9456,4102,9485,4114,9511,4126,9540,4138,9566,4147,9595,4157,9622,4166,9650,4183,9706,4262,9749,4253,9713,4229,9641,4214,9602,4596,9982,4634,9943m4958,9530l4954,9511,4944,9492,4930,9468,4920,9456,4898,9430,4877,9401,4850,9372,4824,9341,4762,9362,4793,9394,4819,9425,4841,9451,4860,9473,4870,9485,4877,9497,4882,9509,4884,9518,4884,9530,4882,9540,4877,9547,4874,9552,4870,9557,4838,9590,4829,9595,4822,9600,4814,9602,4805,9602,4798,9600,4788,9595,4769,9581,4490,9302,4462,9274,4450,9262,4589,9122,4538,9072,4337,9274,4296,9233,4253,9187,4157,9091,4116,9132,4212,9228,4255,9274,4296,9314,4186,9425,4236,9475,4344,9367,4370,9396,4397,9427,4421,9458,4445,9487,4466,9518,4486,9552,4505,9583,4522,9614,4538,9648,4550,9679,4565,9713,4584,9780,4591,9814,4598,9850,4603,9883,4642,9890,4678,9898,4673,9859,4666,9821,4656,9785,4644,9746,4632,9710,4618,9672,4584,9600,4565,9566,4522,9494,4498,9461,4445,9394,4420,9367,4414,9360,4385,9326,4409,9302,4745,9638,4757,9648,4766,9655,4778,9662,4788,9670,4798,9674,4807,9677,4814,9677,4822,9679,4831,9677,4841,9677,4848,9672,4858,9670,4865,9662,4884,9648,4925,9607,4928,9602,4939,9588,4946,9581,4951,9571,4956,9564,4958,9554,4958,9530m5170,9365l5167,9355,5162,9346,5160,9338,5138,9310,5129,9298,5090,9259,5045,9214,5073,9168,5112,9106,5090,9082,5066,9055,4997,9168,4985,9156,4971,9055,4969,9046,4963,9002,4922,8962,4841,9046,4830,8990,4822,8945,4826,8940,4889,8878,4882,8870,4843,8832,4805,8870,4793,8822,4781,8772,4766,8726,4752,8678,4694,8683,4733,8798,4747,8858,4762,8916,4735,8940,4702,8906,4666,8870,4711,8825,4728,8808,4685,8762,4622,8825,4529,8731,4493,8767,4584,8861,4505,8940,4550,8986,4630,8906,4699,8976,4601,9077,4646,9120,4776,8990,4790,9096,4711,9173,4754,9218,4798,9175,4800,9230,4800,9286,4831,9293,4862,9302,4860,9259,4856,9175,4855,9168,4850,9122,4918,9055,4937,9178,4970,9214,4922,9288,4884,9346,4939,9389,5016,9259,5076,9319,5088,9329,5090,9334,5095,9338,5100,9348,5100,9353,5102,9358,5102,9365,5100,9370,5100,9372,5098,9377,5093,9379,5057,9415,5042,9427,5028,9437,5083,9482,5117,9454,5148,9422,5155,9413,5165,9398,5167,9389,5170,9382,5170,9365m5527,9053l5521,9034,5515,9017,5504,8988,5501,8978,5438,8988,5376,8988,5345,8986,5311,8981,5280,8974,5246,8966,5236,8940,5218,8894,5206,8873,5182,8825,5177,8818,5177,8940,5143,8926,5112,8909,5081,8890,5060,8878,5047,8870,5014,8846,4982,8822,4949,8798,4915,8770,4901,8743,4886,8719,4949,8657,4970,8635,5004,8674,5021,8690,5038,8710,5081,8767,5141,8863,5160,8902,5167,8921,5177,8940,5177,8818,5167,8803,5153,8779,5138,8758,5122,8734,5105,8712,5086,8688,5069,8666,5047,8642,5041,8635,5028,8621,5006,8599,5057,8549,5006,8498,4850,8657,4807,8590,4783,8556,4762,8522,4711,8546,4750,8604,4822,8714,4853,8767,4882,8820,4908,8873,4956,8974,4985,8969,5014,8966,4970,8878,4999,8899,5057,8938,5114,8971,5143,8986,5201,9010,5208,9046,5215,9079,5220,9115,5222,9149,5222,9185,5218,9257,5213,9290,5282,9312,5285,9276,5290,9240,5290,9206,5288,9178,5285,9137,5280,9101,5275,9067,5268,9034,5299,9041,5333,9048,5364,9053,5429,9058,5462,9058,5527,9053m5645,8179l5635,8112,5446,8112,5383,8114,5393,8174,5462,8174,5342,8299,5222,8419,5227,8338,5229,8304,5232,8244,5352,8124,5510,7966,5462,7918,5254,8124,5143,8083,5134,8141,5208,8170,4970,8407,5018,8455,5172,8304,5172,8393,5170,8422,5160,8460,5150,8482,5138,8503,5210,8546,5230,8518,5244,8501,5256,8484,5311,8424,5316,8419,5381,8352,5460,8268,5551,8174,5645,8179m5952,8570l5945,8542,5940,8532,5918,8503,5916,8501,5813,8398,5796,8381,5796,8455,5513,8738,5455,8681,5501,8635,5738,8398,5796,8455,5796,8381,5710,8294,5693,8278,5693,8352,5410,8635,5352,8578,5633,8294,5693,8352,5693,8278,5626,8210,5266,8570,5635,8940,5674,8902,5558,8784,5604,8738,5842,8501,5861,8522,5870,8532,5880,8551,5882,8561,5878,8580,5873,8587,5866,8597,5851,8611,5834,8626,5796,8654,5858,8702,5918,8645,5940,8616,5945,8609,5952,8580,5952,8570e" filled="true" fillcolor="#a6a6a6" stroked="false">
          <v:path arrowok="t"/>
          <v:fill opacity="26214f" type="solid"/>
          <w10:wrap type="none"/>
        </v:shape>
      </w:pict>
    </w:r>
    <w:r>
      <w:rPr/>
      <w:pict>
        <v:shape style="position:absolute;margin-left:0pt;margin-top:382.800018pt;width:121.45pt;height:121.35pt;mso-position-horizontal-relative:page;mso-position-vertical-relative:page;z-index:-252305408" coordorigin="0,7656" coordsize="2429,2427" path="m768,10039l557,9828,514,9785,563,9734,667,9629,706,9667,744,9629,746,9626,617,9497,617,9578,463,9734,418,9689,418,9778,266,9931,91,9758,245,9605,418,9778,418,9689,332,9605,288,9562,338,9511,444,9406,617,9578,617,9497,526,9406,434,9314,238,9511,89,9360,46,9406,194,9554,0,9749,312,10061,353,10018,317,9982,367,9931,470,9828,722,10082,768,10039m910,8834l900,8801,890,8765,763,8765,715,8767,730,8827,773,8827,910,8834m1111,9684l769,9343,636,9211,610,9154,581,9098,550,9041,516,8981,456,9002,473,9031,490,9058,506,9086,521,9113,538,9142,552,9168,564,9197,578,9223,590,9252,602,9278,614,9307,624,9334,634,9362,643,9389,662,9444,739,9490,730,9454,718,9418,706,9379,691,9343,1073,9722,1111,9684m1435,9271l1430,9252,1426,9242,1421,9230,1414,9221,1406,9209,1397,9197,1375,9170,1354,9142,1330,9113,1303,9082,1238,9101,1270,9134,1296,9163,1318,9190,1346,9226,1354,9238,1358,9250,1361,9259,1361,9269,1358,9278,1351,9293,1315,9329,1306,9336,1298,9341,1291,9343,1282,9341,1274,9341,1265,9336,1246,9322,967,9041,941,9014,926,9000,1066,8863,1015,8813,814,9014,773,8971,730,8928,684,8880,634,8830,593,8870,643,8921,732,9014,773,9055,662,9166,713,9216,821,9108,847,9137,874,9168,898,9197,922,9228,943,9259,982,9322,998,9355,1015,9386,1030,9420,1042,9454,1061,9521,1075,9588,1080,9624,1118,9629,1154,9638,1150,9600,1142,9562,1133,9523,1121,9487,1109,9449,1094,9413,1061,9341,1042,9305,1020,9271,998,9235,974,9202,948,9166,922,9132,901,9108,893,9098,862,9067,886,9041,1210,9367,1222,9377,1234,9389,1246,9396,1265,9410,1274,9413,1284,9418,1308,9418,1318,9415,1325,9413,1334,9408,1342,9403,1351,9396,1404,9343,1418,9329,1423,9322,1428,9312,1433,9305,1435,9295,1435,9271m1646,9103l1644,9096,1642,9086,1637,9077,1615,9048,1567,9000,1522,8954,1549,8909,1589,8844,1567,8822,1543,8796,1476,8909,1462,8894,1447,8794,1446,8786,1440,8743,1399,8702,1318,8786,1308,8736,1307,8729,1298,8683,1303,8678,1366,8618,1358,8611,1320,8573,1282,8611,1270,8561,1258,8513,1243,8465,1229,8419,1171,8422,1193,8482,1210,8539,1238,8654,1214,8678,1183,8647,1145,8609,1188,8566,1205,8549,1162,8503,1099,8566,1006,8472,970,8508,1063,8602,982,8681,1027,8726,1106,8647,1176,8717,1078,8815,1123,8861,1253,8729,1267,8834,1188,8914,1231,8957,1274,8916,1277,8971,1277,9026,1308,9034,1339,9043,1337,9000,1335,8957,1332,8916,1332,8909,1327,8863,1394,8794,1414,8918,1447,8952,1399,9026,1361,9086,1418,9130,1493,9000,1555,9060,1565,9070,1567,9074,1572,9079,1577,9089,1577,9091,1579,9096,1579,9106,1577,9108,1577,9113,1574,9118,1570,9120,1548,9142,1505,9178,1560,9223,1594,9194,1618,9168,1627,9161,1637,9146,1642,9137,1646,9122,1646,9103m2004,8791l1997,8772,1992,8758,1982,8729,1978,8717,1946,8724,1884,8729,1853,8729,1822,8726,1788,8722,1757,8714,1723,8705,1716,8683,1714,8678,1706,8659,1682,8611,1670,8590,1658,8566,1654,8558,1654,8678,1620,8664,1558,8630,1535,8616,1490,8587,1459,8563,1392,8510,1378,8484,1363,8460,1426,8398,1447,8376,1464,8393,1514,8450,1558,8508,1570,8527,1584,8544,1594,8563,1618,8602,1637,8640,1644,8659,1654,8678,1654,8558,1644,8544,1615,8496,1598,8474,1582,8450,1562,8429,1546,8405,1526,8383,1519,8376,1505,8362,1483,8338,1534,8290,1483,8239,1327,8398,1306,8364,1284,8328,1260,8297,1238,8263,1188,8287,1226,8342,1262,8400,1298,8453,1330,8508,1358,8561,1385,8611,1411,8664,1433,8714,1462,8710,1490,8707,1447,8616,1505,8659,1534,8676,1562,8695,1649,8738,1678,8750,1685,8784,1692,8820,1697,8854,1699,8890,1699,8926,1697,8952,1694,8995,1690,9031,1759,9053,1764,9017,1766,8981,1766,8911,1762,8875,1759,8842,1752,8808,1745,8772,1776,8782,1810,8786,1841,8791,1874,8796,1973,8796,2004,8791m2122,7920l2121,7915,2121,7913,2112,7853,2047,7850,1985,7853,1922,7853,1860,7855,1872,7915,1939,7913,1759,8100,1699,8160,1704,8076,1706,8042,1709,7985,1828,7865,1987,7704,1939,7656,1730,7865,1685,7846,1620,7824,1610,7882,1685,7910,1447,8148,1495,8196,1649,8042,1649,8134,1646,8162,1637,8201,1627,8222,1615,8244,1687,8287,1697,8273,1706,8256,1721,8242,1735,8225,1790,8162,1793,8160,1858,8090,1937,8009,2030,7915,2122,7920m2429,8311l2422,8282,2417,8273,2402,8254,2395,8242,2291,8138,2273,8120,2273,8196,1990,8479,1932,8422,1978,8376,2215,8138,2273,8196,2273,8120,2187,8035,2170,8018,2170,8093,1886,8376,1829,8318,2112,8035,2170,8093,2170,8018,2102,7951,1742,8311,2112,8678,2150,8640,2035,8525,2081,8479,2318,8242,2338,8263,2347,8273,2357,8292,2359,8302,2359,8311,2354,8318,2350,8328,2342,8338,2328,8352,2311,8364,2273,8393,2335,8441,2395,8383,2402,8376,2417,8357,2422,8347,2424,8338,2426,8330,2429,8321,2429,8311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0438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160004pt;margin-top:395.880005pt;width:121.45pt;height:121.35pt;mso-position-horizontal-relative:page;mso-position-vertical-relative:page;z-index:-252303360" coordorigin="3523,7918" coordsize="2429,2427" path="m4291,10298l4082,10090,4037,10044,4087,9994,4190,9890,4229,9926,4265,9890,4270,9886,4140,9756,4140,9840,3984,9994,3941,9950,3941,10037,3790,10190,3614,10018,3768,9864,3941,10037,3941,9950,3854,9864,3811,9821,3862,9770,3967,9665,4140,9840,4140,9756,4049,9665,3958,9574,3761,9770,3612,9622,3569,9665,3718,9814,3523,10008,3835,10320,3876,10279,3840,10241,3890,10190,3991,10090,4246,10344,4291,10298m4433,9096l4414,9024,4286,9024,4238,9029,4253,9089,4342,9089,4387,9091,4433,9096m4634,9943l4292,9602,4159,9470,4133,9415,4104,9358,4073,9300,4039,9240,3979,9264,3996,9290,4013,9319,4030,9346,4044,9374,4061,9401,4075,9430,4087,9456,4102,9485,4114,9511,4126,9540,4138,9566,4147,9595,4157,9622,4166,9650,4183,9706,4262,9749,4253,9713,4229,9641,4214,9602,4596,9982,4634,9943m4958,9530l4954,9511,4944,9492,4930,9468,4920,9456,4898,9430,4877,9401,4850,9372,4824,9341,4762,9362,4793,9394,4819,9425,4841,9451,4860,9473,4870,9485,4877,9497,4882,9509,4884,9518,4884,9530,4882,9540,4877,9547,4874,9552,4870,9557,4838,9590,4829,9595,4822,9600,4814,9602,4805,9602,4798,9600,4788,9595,4769,9581,4490,9302,4462,9274,4450,9262,4589,9122,4538,9072,4337,9274,4296,9233,4253,9187,4157,9091,4116,9132,4212,9228,4255,9274,4296,9314,4186,9425,4236,9475,4344,9367,4370,9396,4397,9427,4421,9458,4445,9487,4466,9518,4486,9552,4505,9583,4522,9614,4538,9648,4550,9679,4565,9713,4584,9780,4591,9814,4598,9850,4603,9883,4642,9890,4678,9898,4673,9859,4666,9821,4656,9785,4644,9746,4632,9710,4618,9672,4584,9600,4565,9566,4522,9494,4498,9461,4445,9394,4420,9367,4414,9360,4385,9326,4409,9302,4745,9638,4757,9648,4766,9655,4778,9662,4788,9670,4798,9674,4807,9677,4814,9677,4822,9679,4831,9677,4841,9677,4848,9672,4858,9670,4865,9662,4884,9648,4925,9607,4928,9602,4939,9588,4946,9581,4951,9571,4956,9564,4958,9554,4958,9530m5170,9365l5167,9355,5162,9346,5160,9338,5138,9310,5129,9298,5090,9259,5045,9214,5073,9168,5112,9106,5090,9082,5066,9055,4997,9168,4985,9156,4971,9055,4969,9046,4963,9002,4922,8962,4841,9046,4830,8990,4822,8945,4826,8940,4889,8878,4882,8870,4843,8832,4805,8870,4793,8822,4781,8772,4766,8726,4752,8678,4694,8683,4733,8798,4747,8858,4762,8916,4735,8940,4702,8906,4666,8870,4711,8825,4728,8808,4685,8762,4622,8825,4529,8731,4493,8767,4584,8861,4505,8940,4550,8986,4630,8906,4699,8976,4601,9077,4646,9120,4776,8990,4790,9096,4711,9173,4754,9218,4798,9175,4800,9230,4800,9286,4831,9293,4862,9302,4860,9259,4856,9175,4855,9168,4850,9122,4918,9055,4937,9178,4970,9214,4922,9288,4884,9346,4939,9389,5016,9259,5076,9319,5088,9329,5090,9334,5095,9338,5100,9348,5100,9353,5102,9358,5102,9365,5100,9370,5100,9372,5098,9377,5093,9379,5057,9415,5042,9427,5028,9437,5083,9482,5117,9454,5148,9422,5155,9413,5165,9398,5167,9389,5170,9382,5170,9365m5527,9053l5521,9034,5515,9017,5504,8988,5501,8978,5438,8988,5376,8988,5345,8986,5311,8981,5280,8974,5246,8966,5236,8940,5218,8894,5206,8873,5182,8825,5177,8818,5177,8940,5143,8926,5112,8909,5081,8890,5060,8878,5047,8870,5014,8846,4982,8822,4949,8798,4915,8770,4901,8743,4886,8719,4949,8657,4970,8635,5004,8674,5021,8690,5038,8710,5081,8767,5141,8863,5160,8902,5167,8921,5177,8940,5177,8818,5167,8803,5153,8779,5138,8758,5122,8734,5105,8712,5086,8688,5069,8666,5047,8642,5041,8635,5028,8621,5006,8599,5057,8549,5006,8498,4850,8657,4807,8590,4783,8556,4762,8522,4711,8546,4750,8604,4822,8714,4853,8767,4882,8820,4908,8873,4956,8974,4985,8969,5014,8966,4970,8878,4999,8899,5057,8938,5114,8971,5143,8986,5201,9010,5208,9046,5215,9079,5220,9115,5222,9149,5222,9185,5218,9257,5213,9290,5282,9312,5285,9276,5290,9240,5290,9206,5288,9178,5285,9137,5280,9101,5275,9067,5268,9034,5299,9041,5333,9048,5364,9053,5429,9058,5462,9058,5527,9053m5645,8179l5635,8112,5446,8112,5383,8114,5393,8174,5462,8174,5342,8299,5222,8419,5227,8338,5229,8304,5232,8244,5352,8124,5510,7966,5462,7918,5254,8124,5143,8083,5134,8141,5208,8170,4970,8407,5018,8455,5172,8304,5172,8393,5170,8422,5160,8460,5150,8482,5138,8503,5210,8546,5230,8518,5244,8501,5256,8484,5311,8424,5316,8419,5381,8352,5460,8268,5551,8174,5645,8179m5952,8570l5945,8542,5940,8532,5918,8503,5916,8501,5813,8398,5796,8381,5796,8455,5513,8738,5455,8681,5501,8635,5738,8398,5796,8455,5796,8381,5710,8294,5693,8278,5693,8352,5410,8635,5352,8578,5633,8294,5693,8352,5693,8278,5626,8210,5266,8570,5635,8940,5674,8902,5558,8784,5604,8738,5842,8501,5861,8522,5870,8532,5880,8551,5882,8561,5878,8580,5873,8587,5866,8597,5851,8611,5834,8626,5796,8654,5858,8702,5918,8645,5940,8616,5945,8609,5952,8580,5952,8570e" filled="true" fillcolor="#a6a6a6" stroked="false">
          <v:path arrowok="t"/>
          <v:fill opacity="26214f" type="solid"/>
          <w10:wrap type="none"/>
        </v:shape>
      </w:pict>
    </w:r>
    <w:r>
      <w:rPr/>
      <w:pict>
        <v:shape style="position:absolute;margin-left:0pt;margin-top:382.800018pt;width:121.45pt;height:121.35pt;mso-position-horizontal-relative:page;mso-position-vertical-relative:page;z-index:-252302336" coordorigin="0,7656" coordsize="2429,2427" path="m768,10039l557,9828,514,9785,563,9734,667,9629,706,9667,744,9629,746,9626,617,9497,617,9578,463,9734,418,9689,418,9778,266,9931,91,9758,245,9605,418,9778,418,9689,332,9605,288,9562,338,9511,444,9406,617,9578,617,9497,526,9406,434,9314,238,9511,89,9360,46,9406,194,9554,0,9749,312,10061,353,10018,317,9982,367,9931,470,9828,722,10082,768,10039m910,8834l900,8801,890,8765,763,8765,715,8767,730,8827,773,8827,910,8834m1111,9684l769,9343,636,9211,610,9154,581,9098,550,9041,516,8981,456,9002,473,9031,490,9058,506,9086,521,9113,538,9142,552,9168,564,9197,578,9223,590,9252,602,9278,614,9307,624,9334,634,9362,643,9389,662,9444,739,9490,730,9454,718,9418,706,9379,691,9343,1073,9722,1111,9684m1435,9271l1430,9252,1426,9242,1421,9230,1414,9221,1406,9209,1397,9197,1375,9170,1354,9142,1330,9113,1303,9082,1238,9101,1270,9134,1296,9163,1318,9190,1346,9226,1354,9238,1358,9250,1361,9259,1361,9269,1358,9278,1351,9293,1315,9329,1306,9336,1298,9341,1291,9343,1282,9341,1274,9341,1265,9336,1246,9322,967,9041,941,9014,926,9000,1066,8863,1015,8813,814,9014,773,8971,730,8928,684,8880,634,8830,593,8870,643,8921,732,9014,773,9055,662,9166,713,9216,821,9108,847,9137,874,9168,898,9197,922,9228,943,9259,982,9322,998,9355,1015,9386,1030,9420,1042,9454,1061,9521,1075,9588,1080,9624,1118,9629,1154,9638,1150,9600,1142,9562,1133,9523,1121,9487,1109,9449,1094,9413,1061,9341,1042,9305,1020,9271,998,9235,974,9202,948,9166,922,9132,901,9108,893,9098,862,9067,886,9041,1210,9367,1222,9377,1234,9389,1246,9396,1265,9410,1274,9413,1284,9418,1308,9418,1318,9415,1325,9413,1334,9408,1342,9403,1351,9396,1404,9343,1418,9329,1423,9322,1428,9312,1433,9305,1435,9295,1435,9271m1646,9103l1644,9096,1642,9086,1637,9077,1615,9048,1567,9000,1522,8954,1549,8909,1589,8844,1567,8822,1543,8796,1476,8909,1462,8894,1447,8794,1446,8786,1440,8743,1399,8702,1318,8786,1308,8736,1307,8729,1298,8683,1303,8678,1366,8618,1358,8611,1320,8573,1282,8611,1270,8561,1258,8513,1243,8465,1229,8419,1171,8422,1193,8482,1210,8539,1238,8654,1214,8678,1183,8647,1145,8609,1188,8566,1205,8549,1162,8503,1099,8566,1006,8472,970,8508,1063,8602,982,8681,1027,8726,1106,8647,1176,8717,1078,8815,1123,8861,1253,8729,1267,8834,1188,8914,1231,8957,1274,8916,1277,8971,1277,9026,1308,9034,1339,9043,1337,9000,1335,8957,1332,8916,1332,8909,1327,8863,1394,8794,1414,8918,1447,8952,1399,9026,1361,9086,1418,9130,1493,9000,1555,9060,1565,9070,1567,9074,1572,9079,1577,9089,1577,9091,1579,9096,1579,9106,1577,9108,1577,9113,1574,9118,1570,9120,1548,9142,1505,9178,1560,9223,1594,9194,1618,9168,1627,9161,1637,9146,1642,9137,1646,9122,1646,9103m2004,8791l1997,8772,1992,8758,1982,8729,1978,8717,1946,8724,1884,8729,1853,8729,1822,8726,1788,8722,1757,8714,1723,8705,1716,8683,1714,8678,1706,8659,1682,8611,1670,8590,1658,8566,1654,8558,1654,8678,1620,8664,1558,8630,1535,8616,1490,8587,1459,8563,1392,8510,1378,8484,1363,8460,1426,8398,1447,8376,1464,8393,1514,8450,1558,8508,1570,8527,1584,8544,1594,8563,1618,8602,1637,8640,1644,8659,1654,8678,1654,8558,1644,8544,1615,8496,1598,8474,1582,8450,1562,8429,1546,8405,1526,8383,1519,8376,1505,8362,1483,8338,1534,8290,1483,8239,1327,8398,1306,8364,1284,8328,1260,8297,1238,8263,1188,8287,1226,8342,1262,8400,1298,8453,1330,8508,1358,8561,1385,8611,1411,8664,1433,8714,1462,8710,1490,8707,1447,8616,1505,8659,1534,8676,1562,8695,1649,8738,1678,8750,1685,8784,1692,8820,1697,8854,1699,8890,1699,8926,1697,8952,1694,8995,1690,9031,1759,9053,1764,9017,1766,8981,1766,8911,1762,8875,1759,8842,1752,8808,1745,8772,1776,8782,1810,8786,1841,8791,1874,8796,1973,8796,2004,8791m2122,7920l2121,7915,2121,7913,2112,7853,2047,7850,1985,7853,1922,7853,1860,7855,1872,7915,1939,7913,1759,8100,1699,8160,1704,8076,1706,8042,1709,7985,1828,7865,1987,7704,1939,7656,1730,7865,1685,7846,1620,7824,1610,7882,1685,7910,1447,8148,1495,8196,1649,8042,1649,8134,1646,8162,1637,8201,1627,8222,1615,8244,1687,8287,1697,8273,1706,8256,1721,8242,1735,8225,1790,8162,1793,8160,1858,8090,1937,8009,2030,7915,2122,7920m2429,8311l2422,8282,2417,8273,2402,8254,2395,8242,2291,8138,2273,8120,2273,8196,1990,8479,1932,8422,1978,8376,2215,8138,2273,8196,2273,8120,2187,8035,2170,8018,2170,8093,1886,8376,1829,8318,2112,8035,2170,8093,2170,8018,2102,7951,1742,8311,2112,8678,2150,8640,2035,8525,2081,8479,2318,8242,2338,8263,2347,8273,2357,8292,2359,8302,2359,8311,2354,8318,2350,8328,2342,8338,2328,8352,2311,8364,2273,8393,2335,8441,2395,8383,2402,8376,2417,8357,2422,8347,2424,8338,2426,8330,2429,8321,2429,8311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30131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17</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6.160004pt;margin-top:395.880005pt;width:121.45pt;height:121.35pt;mso-position-horizontal-relative:page;mso-position-vertical-relative:page;z-index:-252300288" coordorigin="3523,7918" coordsize="2429,2427" path="m4291,10298l4082,10090,4037,10044,4087,9994,4190,9890,4229,9926,4265,9890,4270,9886,4140,9756,4140,9840,3984,9994,3941,9950,3941,10037,3790,10190,3614,10018,3768,9864,3941,10037,3941,9950,3854,9864,3811,9821,3862,9770,3967,9665,4140,9840,4140,9756,4049,9665,3958,9574,3761,9770,3612,9622,3569,9665,3718,9814,3523,10008,3835,10320,3876,10279,3840,10241,3890,10190,3991,10090,4246,10344,4291,10298m4433,9096l4414,9024,4286,9024,4238,9029,4253,9089,4342,9089,4387,9091,4433,9096m4634,9943l4292,9602,4159,9470,4133,9415,4104,9358,4073,9300,4039,9240,3979,9264,3996,9290,4013,9319,4030,9346,4044,9374,4061,9401,4075,9430,4087,9456,4102,9485,4114,9511,4126,9540,4138,9566,4147,9595,4157,9622,4166,9650,4183,9706,4262,9749,4253,9713,4229,9641,4214,9602,4596,9982,4634,9943m4958,9530l4954,9511,4944,9492,4930,9468,4920,9456,4898,9430,4877,9401,4850,9372,4824,9341,4762,9362,4793,9394,4819,9425,4841,9451,4860,9473,4870,9485,4877,9497,4882,9509,4884,9518,4884,9530,4882,9540,4877,9547,4874,9552,4870,9557,4838,9590,4829,9595,4822,9600,4814,9602,4805,9602,4798,9600,4788,9595,4769,9581,4490,9302,4462,9274,4450,9262,4589,9122,4538,9072,4337,9274,4296,9233,4253,9187,4157,9091,4116,9132,4212,9228,4255,9274,4296,9314,4186,9425,4236,9475,4344,9367,4370,9396,4397,9427,4421,9458,4445,9487,4466,9518,4486,9552,4505,9583,4522,9614,4538,9648,4550,9679,4565,9713,4584,9780,4591,9814,4598,9850,4603,9883,4642,9890,4678,9898,4673,9859,4666,9821,4656,9785,4644,9746,4632,9710,4618,9672,4584,9600,4565,9566,4522,9494,4498,9461,4445,9394,4420,9367,4414,9360,4385,9326,4409,9302,4745,9638,4757,9648,4766,9655,4778,9662,4788,9670,4798,9674,4807,9677,4814,9677,4822,9679,4831,9677,4841,9677,4848,9672,4858,9670,4865,9662,4884,9648,4925,9607,4928,9602,4939,9588,4946,9581,4951,9571,4956,9564,4958,9554,4958,9530m5170,9365l5167,9355,5162,9346,5160,9338,5138,9310,5129,9298,5090,9259,5045,9214,5073,9168,5112,9106,5090,9082,5066,9055,4997,9168,4985,9156,4971,9055,4969,9046,4963,9002,4922,8962,4841,9046,4830,8990,4822,8945,4826,8940,4889,8878,4882,8870,4843,8832,4805,8870,4793,8822,4781,8772,4766,8726,4752,8678,4694,8683,4733,8798,4747,8858,4762,8916,4735,8940,4702,8906,4666,8870,4711,8825,4728,8808,4685,8762,4622,8825,4529,8731,4493,8767,4584,8861,4505,8940,4550,8986,4630,8906,4699,8976,4601,9077,4646,9120,4776,8990,4790,9096,4711,9173,4754,9218,4798,9175,4800,9230,4800,9286,4831,9293,4862,9302,4860,9259,4856,9175,4855,9168,4850,9122,4918,9055,4937,9178,4970,9214,4922,9288,4884,9346,4939,9389,5016,9259,5076,9319,5088,9329,5090,9334,5095,9338,5100,9348,5100,9353,5102,9358,5102,9365,5100,9370,5100,9372,5098,9377,5093,9379,5057,9415,5042,9427,5028,9437,5083,9482,5117,9454,5148,9422,5155,9413,5165,9398,5167,9389,5170,9382,5170,9365m5527,9053l5521,9034,5515,9017,5504,8988,5501,8978,5438,8988,5376,8988,5345,8986,5311,8981,5280,8974,5246,8966,5236,8940,5218,8894,5206,8873,5182,8825,5177,8818,5177,8940,5143,8926,5112,8909,5081,8890,5060,8878,5047,8870,5014,8846,4982,8822,4949,8798,4915,8770,4901,8743,4886,8719,4949,8657,4970,8635,5004,8674,5021,8690,5038,8710,5081,8767,5141,8863,5160,8902,5167,8921,5177,8940,5177,8818,5167,8803,5153,8779,5138,8758,5122,8734,5105,8712,5086,8688,5069,8666,5047,8642,5041,8635,5028,8621,5006,8599,5057,8549,5006,8498,4850,8657,4807,8590,4783,8556,4762,8522,4711,8546,4750,8604,4822,8714,4853,8767,4882,8820,4908,8873,4956,8974,4985,8969,5014,8966,4970,8878,4999,8899,5057,8938,5114,8971,5143,8986,5201,9010,5208,9046,5215,9079,5220,9115,5222,9149,5222,9185,5218,9257,5213,9290,5282,9312,5285,9276,5290,9240,5290,9206,5288,9178,5285,9137,5280,9101,5275,9067,5268,9034,5299,9041,5333,9048,5364,9053,5429,9058,5462,9058,5527,9053m5645,8179l5635,8112,5446,8112,5383,8114,5393,8174,5462,8174,5342,8299,5222,8419,5227,8338,5229,8304,5232,8244,5352,8124,5510,7966,5462,7918,5254,8124,5143,8083,5134,8141,5208,8170,4970,8407,5018,8455,5172,8304,5172,8393,5170,8422,5160,8460,5150,8482,5138,8503,5210,8546,5230,8518,5244,8501,5256,8484,5311,8424,5316,8419,5381,8352,5460,8268,5551,8174,5645,8179m5952,8570l5945,8542,5940,8532,5918,8503,5916,8501,5813,8398,5796,8381,5796,8455,5513,8738,5455,8681,5501,8635,5738,8398,5796,8455,5796,8381,5710,8294,5693,8278,5693,8352,5410,8635,5352,8578,5633,8294,5693,8352,5693,8278,5626,8210,5266,8570,5635,8940,5674,8902,5558,8784,5604,8738,5842,8501,5861,8522,5870,8532,5880,8551,5882,8561,5878,8580,5873,8587,5866,8597,5851,8611,5834,8626,5796,8654,5858,8702,5918,8645,5940,8616,5945,8609,5952,8580,5952,8570e" filled="true" fillcolor="#a6a6a6" stroked="false">
          <v:path arrowok="t"/>
          <v:fill opacity="26214f" type="solid"/>
          <w10:wrap type="none"/>
        </v:shape>
      </w:pict>
    </w:r>
    <w:r>
      <w:rPr/>
      <w:pict>
        <v:shape style="position:absolute;margin-left:0pt;margin-top:382.800018pt;width:121.45pt;height:121.35pt;mso-position-horizontal-relative:page;mso-position-vertical-relative:page;z-index:-252299264" coordorigin="0,7656" coordsize="2429,2427" path="m768,10039l557,9828,514,9785,563,9734,667,9629,706,9667,744,9629,746,9626,617,9497,617,9578,463,9734,418,9689,418,9778,266,9931,91,9758,245,9605,418,9778,418,9689,332,9605,288,9562,338,9511,444,9406,617,9578,617,9497,526,9406,434,9314,238,9511,89,9360,46,9406,194,9554,0,9749,312,10061,353,10018,317,9982,367,9931,470,9828,722,10082,768,10039m910,8834l900,8801,890,8765,763,8765,715,8767,730,8827,773,8827,910,8834m1111,9684l769,9343,636,9211,610,9154,581,9098,550,9041,516,8981,456,9002,473,9031,490,9058,506,9086,521,9113,538,9142,552,9168,564,9197,578,9223,590,9252,602,9278,614,9307,624,9334,634,9362,643,9389,662,9444,739,9490,730,9454,718,9418,706,9379,691,9343,1073,9722,1111,9684m1435,9271l1430,9252,1426,9242,1421,9230,1414,9221,1406,9209,1397,9197,1375,9170,1354,9142,1330,9113,1303,9082,1238,9101,1270,9134,1296,9163,1318,9190,1346,9226,1354,9238,1358,9250,1361,9259,1361,9269,1358,9278,1351,9293,1315,9329,1306,9336,1298,9341,1291,9343,1282,9341,1274,9341,1265,9336,1246,9322,967,9041,941,9014,926,9000,1066,8863,1015,8813,814,9014,773,8971,730,8928,684,8880,634,8830,593,8870,643,8921,732,9014,773,9055,662,9166,713,9216,821,9108,847,9137,874,9168,898,9197,922,9228,943,9259,982,9322,998,9355,1015,9386,1030,9420,1042,9454,1061,9521,1075,9588,1080,9624,1118,9629,1154,9638,1150,9600,1142,9562,1133,9523,1121,9487,1109,9449,1094,9413,1061,9341,1042,9305,1020,9271,998,9235,974,9202,948,9166,922,9132,901,9108,893,9098,862,9067,886,9041,1210,9367,1222,9377,1234,9389,1246,9396,1265,9410,1274,9413,1284,9418,1308,9418,1318,9415,1325,9413,1334,9408,1342,9403,1351,9396,1404,9343,1418,9329,1423,9322,1428,9312,1433,9305,1435,9295,1435,9271m1646,9103l1644,9096,1642,9086,1637,9077,1615,9048,1567,9000,1522,8954,1549,8909,1589,8844,1567,8822,1543,8796,1476,8909,1462,8894,1447,8794,1446,8786,1440,8743,1399,8702,1318,8786,1308,8736,1307,8729,1298,8683,1303,8678,1366,8618,1358,8611,1320,8573,1282,8611,1270,8561,1258,8513,1243,8465,1229,8419,1171,8422,1193,8482,1210,8539,1238,8654,1214,8678,1183,8647,1145,8609,1188,8566,1205,8549,1162,8503,1099,8566,1006,8472,970,8508,1063,8602,982,8681,1027,8726,1106,8647,1176,8717,1078,8815,1123,8861,1253,8729,1267,8834,1188,8914,1231,8957,1274,8916,1277,8971,1277,9026,1308,9034,1339,9043,1337,9000,1335,8957,1332,8916,1332,8909,1327,8863,1394,8794,1414,8918,1447,8952,1399,9026,1361,9086,1418,9130,1493,9000,1555,9060,1565,9070,1567,9074,1572,9079,1577,9089,1577,9091,1579,9096,1579,9106,1577,9108,1577,9113,1574,9118,1570,9120,1548,9142,1505,9178,1560,9223,1594,9194,1618,9168,1627,9161,1637,9146,1642,9137,1646,9122,1646,9103m2004,8791l1997,8772,1992,8758,1982,8729,1978,8717,1946,8724,1884,8729,1853,8729,1822,8726,1788,8722,1757,8714,1723,8705,1716,8683,1714,8678,1706,8659,1682,8611,1670,8590,1658,8566,1654,8558,1654,8678,1620,8664,1558,8630,1535,8616,1490,8587,1459,8563,1392,8510,1378,8484,1363,8460,1426,8398,1447,8376,1464,8393,1514,8450,1558,8508,1570,8527,1584,8544,1594,8563,1618,8602,1637,8640,1644,8659,1654,8678,1654,8558,1644,8544,1615,8496,1598,8474,1582,8450,1562,8429,1546,8405,1526,8383,1519,8376,1505,8362,1483,8338,1534,8290,1483,8239,1327,8398,1306,8364,1284,8328,1260,8297,1238,8263,1188,8287,1226,8342,1262,8400,1298,8453,1330,8508,1358,8561,1385,8611,1411,8664,1433,8714,1462,8710,1490,8707,1447,8616,1505,8659,1534,8676,1562,8695,1649,8738,1678,8750,1685,8784,1692,8820,1697,8854,1699,8890,1699,8926,1697,8952,1694,8995,1690,9031,1759,9053,1764,9017,1766,8981,1766,8911,1762,8875,1759,8842,1752,8808,1745,8772,1776,8782,1810,8786,1841,8791,1874,8796,1973,8796,2004,8791m2122,7920l2121,7915,2121,7913,2112,7853,2047,7850,1985,7853,1922,7853,1860,7855,1872,7915,1939,7913,1759,8100,1699,8160,1704,8076,1706,8042,1709,7985,1828,7865,1987,7704,1939,7656,1730,7865,1685,7846,1620,7824,1610,7882,1685,7910,1447,8148,1495,8196,1649,8042,1649,8134,1646,8162,1637,8201,1627,8222,1615,8244,1687,8287,1697,8273,1706,8256,1721,8242,1735,8225,1790,8162,1793,8160,1858,8090,1937,8009,2030,7915,2122,7920m2429,8311l2422,8282,2417,8273,2402,8254,2395,8242,2291,8138,2273,8120,2273,8196,1990,8479,1932,8422,1978,8376,2215,8138,2273,8196,2273,8120,2187,8035,2170,8018,2170,8093,1886,8376,1829,8318,2112,8035,2170,8093,2170,8018,2102,7951,1742,8311,2112,8678,2150,8640,2035,8525,2081,8479,2318,8242,2338,8263,2347,8273,2357,8292,2359,8302,2359,8311,2354,8318,2350,8328,2342,8338,2328,8352,2311,8364,2273,8393,2335,8441,2395,8383,2402,8376,2417,8357,2422,8347,2424,8338,2426,8330,2429,8321,2429,8311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29824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18</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2">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21">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20">
    <w:multiLevelType w:val="hybridMultilevel"/>
    <w:lvl w:ilvl="0">
      <w:start w:val="31"/>
      <w:numFmt w:val="decimal"/>
      <w:lvlText w:val="%1."/>
      <w:lvlJc w:val="left"/>
      <w:pPr>
        <w:ind w:left="119" w:hanging="23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36"/>
      </w:pPr>
      <w:rPr>
        <w:rFonts w:hint="default"/>
      </w:rPr>
    </w:lvl>
    <w:lvl w:ilvl="2">
      <w:start w:val="0"/>
      <w:numFmt w:val="bullet"/>
      <w:lvlText w:val="•"/>
      <w:lvlJc w:val="left"/>
      <w:pPr>
        <w:ind w:left="1082" w:hanging="236"/>
      </w:pPr>
      <w:rPr>
        <w:rFonts w:hint="default"/>
      </w:rPr>
    </w:lvl>
    <w:lvl w:ilvl="3">
      <w:start w:val="0"/>
      <w:numFmt w:val="bullet"/>
      <w:lvlText w:val="•"/>
      <w:lvlJc w:val="left"/>
      <w:pPr>
        <w:ind w:left="1564" w:hanging="236"/>
      </w:pPr>
      <w:rPr>
        <w:rFonts w:hint="default"/>
      </w:rPr>
    </w:lvl>
    <w:lvl w:ilvl="4">
      <w:start w:val="0"/>
      <w:numFmt w:val="bullet"/>
      <w:lvlText w:val="•"/>
      <w:lvlJc w:val="left"/>
      <w:pPr>
        <w:ind w:left="2045" w:hanging="236"/>
      </w:pPr>
      <w:rPr>
        <w:rFonts w:hint="default"/>
      </w:rPr>
    </w:lvl>
    <w:lvl w:ilvl="5">
      <w:start w:val="0"/>
      <w:numFmt w:val="bullet"/>
      <w:lvlText w:val="•"/>
      <w:lvlJc w:val="left"/>
      <w:pPr>
        <w:ind w:left="2527" w:hanging="236"/>
      </w:pPr>
      <w:rPr>
        <w:rFonts w:hint="default"/>
      </w:rPr>
    </w:lvl>
    <w:lvl w:ilvl="6">
      <w:start w:val="0"/>
      <w:numFmt w:val="bullet"/>
      <w:lvlText w:val="•"/>
      <w:lvlJc w:val="left"/>
      <w:pPr>
        <w:ind w:left="3008" w:hanging="236"/>
      </w:pPr>
      <w:rPr>
        <w:rFonts w:hint="default"/>
      </w:rPr>
    </w:lvl>
    <w:lvl w:ilvl="7">
      <w:start w:val="0"/>
      <w:numFmt w:val="bullet"/>
      <w:lvlText w:val="•"/>
      <w:lvlJc w:val="left"/>
      <w:pPr>
        <w:ind w:left="3489" w:hanging="236"/>
      </w:pPr>
      <w:rPr>
        <w:rFonts w:hint="default"/>
      </w:rPr>
    </w:lvl>
    <w:lvl w:ilvl="8">
      <w:start w:val="0"/>
      <w:numFmt w:val="bullet"/>
      <w:lvlText w:val="•"/>
      <w:lvlJc w:val="left"/>
      <w:pPr>
        <w:ind w:left="3971" w:hanging="236"/>
      </w:pPr>
      <w:rPr>
        <w:rFonts w:hint="default"/>
      </w:rPr>
    </w:lvl>
  </w:abstractNum>
  <w:abstractNum w:abstractNumId="19">
    <w:multiLevelType w:val="hybridMultilevel"/>
    <w:lvl w:ilvl="0">
      <w:start w:val="28"/>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8">
    <w:multiLevelType w:val="hybridMultilevel"/>
    <w:lvl w:ilvl="0">
      <w:start w:val="23"/>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7">
    <w:multiLevelType w:val="hybridMultilevel"/>
    <w:lvl w:ilvl="0">
      <w:start w:val="20"/>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16">
    <w:multiLevelType w:val="hybridMultilevel"/>
    <w:lvl w:ilvl="0">
      <w:start w:val="16"/>
      <w:numFmt w:val="decimal"/>
      <w:lvlText w:val="%1."/>
      <w:lvlJc w:val="left"/>
      <w:pPr>
        <w:ind w:left="119"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6"/>
      </w:pPr>
      <w:rPr>
        <w:rFonts w:hint="default"/>
      </w:rPr>
    </w:lvl>
    <w:lvl w:ilvl="2">
      <w:start w:val="0"/>
      <w:numFmt w:val="bullet"/>
      <w:lvlText w:val="•"/>
      <w:lvlJc w:val="left"/>
      <w:pPr>
        <w:ind w:left="1082" w:hanging="226"/>
      </w:pPr>
      <w:rPr>
        <w:rFonts w:hint="default"/>
      </w:rPr>
    </w:lvl>
    <w:lvl w:ilvl="3">
      <w:start w:val="0"/>
      <w:numFmt w:val="bullet"/>
      <w:lvlText w:val="•"/>
      <w:lvlJc w:val="left"/>
      <w:pPr>
        <w:ind w:left="1564" w:hanging="226"/>
      </w:pPr>
      <w:rPr>
        <w:rFonts w:hint="default"/>
      </w:rPr>
    </w:lvl>
    <w:lvl w:ilvl="4">
      <w:start w:val="0"/>
      <w:numFmt w:val="bullet"/>
      <w:lvlText w:val="•"/>
      <w:lvlJc w:val="left"/>
      <w:pPr>
        <w:ind w:left="2045" w:hanging="226"/>
      </w:pPr>
      <w:rPr>
        <w:rFonts w:hint="default"/>
      </w:rPr>
    </w:lvl>
    <w:lvl w:ilvl="5">
      <w:start w:val="0"/>
      <w:numFmt w:val="bullet"/>
      <w:lvlText w:val="•"/>
      <w:lvlJc w:val="left"/>
      <w:pPr>
        <w:ind w:left="2527" w:hanging="226"/>
      </w:pPr>
      <w:rPr>
        <w:rFonts w:hint="default"/>
      </w:rPr>
    </w:lvl>
    <w:lvl w:ilvl="6">
      <w:start w:val="0"/>
      <w:numFmt w:val="bullet"/>
      <w:lvlText w:val="•"/>
      <w:lvlJc w:val="left"/>
      <w:pPr>
        <w:ind w:left="3008" w:hanging="226"/>
      </w:pPr>
      <w:rPr>
        <w:rFonts w:hint="default"/>
      </w:rPr>
    </w:lvl>
    <w:lvl w:ilvl="7">
      <w:start w:val="0"/>
      <w:numFmt w:val="bullet"/>
      <w:lvlText w:val="•"/>
      <w:lvlJc w:val="left"/>
      <w:pPr>
        <w:ind w:left="3489" w:hanging="226"/>
      </w:pPr>
      <w:rPr>
        <w:rFonts w:hint="default"/>
      </w:rPr>
    </w:lvl>
    <w:lvl w:ilvl="8">
      <w:start w:val="0"/>
      <w:numFmt w:val="bullet"/>
      <w:lvlText w:val="•"/>
      <w:lvlJc w:val="left"/>
      <w:pPr>
        <w:ind w:left="3971" w:hanging="226"/>
      </w:pPr>
      <w:rPr>
        <w:rFonts w:hint="default"/>
      </w:rPr>
    </w:lvl>
  </w:abstractNum>
  <w:abstractNum w:abstractNumId="15">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7" w:hanging="176"/>
      </w:pPr>
      <w:rPr>
        <w:rFonts w:hint="default"/>
      </w:rPr>
    </w:lvl>
    <w:lvl w:ilvl="2">
      <w:start w:val="0"/>
      <w:numFmt w:val="bullet"/>
      <w:lvlText w:val="•"/>
      <w:lvlJc w:val="left"/>
      <w:pPr>
        <w:ind w:left="1514" w:hanging="176"/>
      </w:pPr>
      <w:rPr>
        <w:rFonts w:hint="default"/>
      </w:rPr>
    </w:lvl>
    <w:lvl w:ilvl="3">
      <w:start w:val="0"/>
      <w:numFmt w:val="bullet"/>
      <w:lvlText w:val="•"/>
      <w:lvlJc w:val="left"/>
      <w:pPr>
        <w:ind w:left="1942" w:hanging="176"/>
      </w:pPr>
      <w:rPr>
        <w:rFonts w:hint="default"/>
      </w:rPr>
    </w:lvl>
    <w:lvl w:ilvl="4">
      <w:start w:val="0"/>
      <w:numFmt w:val="bullet"/>
      <w:lvlText w:val="•"/>
      <w:lvlJc w:val="left"/>
      <w:pPr>
        <w:ind w:left="2369" w:hanging="176"/>
      </w:pPr>
      <w:rPr>
        <w:rFonts w:hint="default"/>
      </w:rPr>
    </w:lvl>
    <w:lvl w:ilvl="5">
      <w:start w:val="0"/>
      <w:numFmt w:val="bullet"/>
      <w:lvlText w:val="•"/>
      <w:lvlJc w:val="left"/>
      <w:pPr>
        <w:ind w:left="2797" w:hanging="176"/>
      </w:pPr>
      <w:rPr>
        <w:rFonts w:hint="default"/>
      </w:rPr>
    </w:lvl>
    <w:lvl w:ilvl="6">
      <w:start w:val="0"/>
      <w:numFmt w:val="bullet"/>
      <w:lvlText w:val="•"/>
      <w:lvlJc w:val="left"/>
      <w:pPr>
        <w:ind w:left="3224" w:hanging="176"/>
      </w:pPr>
      <w:rPr>
        <w:rFonts w:hint="default"/>
      </w:rPr>
    </w:lvl>
    <w:lvl w:ilvl="7">
      <w:start w:val="0"/>
      <w:numFmt w:val="bullet"/>
      <w:lvlText w:val="•"/>
      <w:lvlJc w:val="left"/>
      <w:pPr>
        <w:ind w:left="3651" w:hanging="176"/>
      </w:pPr>
      <w:rPr>
        <w:rFonts w:hint="default"/>
      </w:rPr>
    </w:lvl>
    <w:lvl w:ilvl="8">
      <w:start w:val="0"/>
      <w:numFmt w:val="bullet"/>
      <w:lvlText w:val="•"/>
      <w:lvlJc w:val="left"/>
      <w:pPr>
        <w:ind w:left="4079" w:hanging="176"/>
      </w:pPr>
      <w:rPr>
        <w:rFonts w:hint="default"/>
      </w:rPr>
    </w:lvl>
  </w:abstractNum>
  <w:abstractNum w:abstractNumId="14">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7" w:hanging="176"/>
      </w:pPr>
      <w:rPr>
        <w:rFonts w:hint="default"/>
      </w:rPr>
    </w:lvl>
    <w:lvl w:ilvl="2">
      <w:start w:val="0"/>
      <w:numFmt w:val="bullet"/>
      <w:lvlText w:val="•"/>
      <w:lvlJc w:val="left"/>
      <w:pPr>
        <w:ind w:left="1514" w:hanging="176"/>
      </w:pPr>
      <w:rPr>
        <w:rFonts w:hint="default"/>
      </w:rPr>
    </w:lvl>
    <w:lvl w:ilvl="3">
      <w:start w:val="0"/>
      <w:numFmt w:val="bullet"/>
      <w:lvlText w:val="•"/>
      <w:lvlJc w:val="left"/>
      <w:pPr>
        <w:ind w:left="1942" w:hanging="176"/>
      </w:pPr>
      <w:rPr>
        <w:rFonts w:hint="default"/>
      </w:rPr>
    </w:lvl>
    <w:lvl w:ilvl="4">
      <w:start w:val="0"/>
      <w:numFmt w:val="bullet"/>
      <w:lvlText w:val="•"/>
      <w:lvlJc w:val="left"/>
      <w:pPr>
        <w:ind w:left="2369" w:hanging="176"/>
      </w:pPr>
      <w:rPr>
        <w:rFonts w:hint="default"/>
      </w:rPr>
    </w:lvl>
    <w:lvl w:ilvl="5">
      <w:start w:val="0"/>
      <w:numFmt w:val="bullet"/>
      <w:lvlText w:val="•"/>
      <w:lvlJc w:val="left"/>
      <w:pPr>
        <w:ind w:left="2797" w:hanging="176"/>
      </w:pPr>
      <w:rPr>
        <w:rFonts w:hint="default"/>
      </w:rPr>
    </w:lvl>
    <w:lvl w:ilvl="6">
      <w:start w:val="0"/>
      <w:numFmt w:val="bullet"/>
      <w:lvlText w:val="•"/>
      <w:lvlJc w:val="left"/>
      <w:pPr>
        <w:ind w:left="3224" w:hanging="176"/>
      </w:pPr>
      <w:rPr>
        <w:rFonts w:hint="default"/>
      </w:rPr>
    </w:lvl>
    <w:lvl w:ilvl="7">
      <w:start w:val="0"/>
      <w:numFmt w:val="bullet"/>
      <w:lvlText w:val="•"/>
      <w:lvlJc w:val="left"/>
      <w:pPr>
        <w:ind w:left="3651" w:hanging="176"/>
      </w:pPr>
      <w:rPr>
        <w:rFonts w:hint="default"/>
      </w:rPr>
    </w:lvl>
    <w:lvl w:ilvl="8">
      <w:start w:val="0"/>
      <w:numFmt w:val="bullet"/>
      <w:lvlText w:val="•"/>
      <w:lvlJc w:val="left"/>
      <w:pPr>
        <w:ind w:left="4079" w:hanging="176"/>
      </w:pPr>
      <w:rPr>
        <w:rFonts w:hint="default"/>
      </w:rPr>
    </w:lvl>
  </w:abstractNum>
  <w:abstractNum w:abstractNumId="13">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12">
    <w:multiLevelType w:val="hybridMultilevel"/>
    <w:lvl w:ilvl="0">
      <w:start w:val="1"/>
      <w:numFmt w:val="decimal"/>
      <w:lvlText w:val="（%1）"/>
      <w:lvlJc w:val="left"/>
      <w:pPr>
        <w:ind w:left="931" w:hanging="453"/>
        <w:jc w:val="right"/>
      </w:pPr>
      <w:rPr>
        <w:rFonts w:hint="default" w:ascii="宋体" w:hAnsi="宋体" w:eastAsia="宋体" w:cs="宋体"/>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11">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10">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9" w:hanging="453"/>
      </w:pPr>
      <w:rPr>
        <w:rFonts w:hint="default"/>
      </w:rPr>
    </w:lvl>
    <w:lvl w:ilvl="2">
      <w:start w:val="0"/>
      <w:numFmt w:val="bullet"/>
      <w:lvlText w:val="•"/>
      <w:lvlJc w:val="left"/>
      <w:pPr>
        <w:ind w:left="1738" w:hanging="453"/>
      </w:pPr>
      <w:rPr>
        <w:rFonts w:hint="default"/>
      </w:rPr>
    </w:lvl>
    <w:lvl w:ilvl="3">
      <w:start w:val="0"/>
      <w:numFmt w:val="bullet"/>
      <w:lvlText w:val="•"/>
      <w:lvlJc w:val="left"/>
      <w:pPr>
        <w:ind w:left="2138" w:hanging="453"/>
      </w:pPr>
      <w:rPr>
        <w:rFonts w:hint="default"/>
      </w:rPr>
    </w:lvl>
    <w:lvl w:ilvl="4">
      <w:start w:val="0"/>
      <w:numFmt w:val="bullet"/>
      <w:lvlText w:val="•"/>
      <w:lvlJc w:val="left"/>
      <w:pPr>
        <w:ind w:left="2537" w:hanging="453"/>
      </w:pPr>
      <w:rPr>
        <w:rFonts w:hint="default"/>
      </w:rPr>
    </w:lvl>
    <w:lvl w:ilvl="5">
      <w:start w:val="0"/>
      <w:numFmt w:val="bullet"/>
      <w:lvlText w:val="•"/>
      <w:lvlJc w:val="left"/>
      <w:pPr>
        <w:ind w:left="2937" w:hanging="453"/>
      </w:pPr>
      <w:rPr>
        <w:rFonts w:hint="default"/>
      </w:rPr>
    </w:lvl>
    <w:lvl w:ilvl="6">
      <w:start w:val="0"/>
      <w:numFmt w:val="bullet"/>
      <w:lvlText w:val="•"/>
      <w:lvlJc w:val="left"/>
      <w:pPr>
        <w:ind w:left="3336" w:hanging="453"/>
      </w:pPr>
      <w:rPr>
        <w:rFonts w:hint="default"/>
      </w:rPr>
    </w:lvl>
    <w:lvl w:ilvl="7">
      <w:start w:val="0"/>
      <w:numFmt w:val="bullet"/>
      <w:lvlText w:val="•"/>
      <w:lvlJc w:val="left"/>
      <w:pPr>
        <w:ind w:left="3735" w:hanging="453"/>
      </w:pPr>
      <w:rPr>
        <w:rFonts w:hint="default"/>
      </w:rPr>
    </w:lvl>
    <w:lvl w:ilvl="8">
      <w:start w:val="0"/>
      <w:numFmt w:val="bullet"/>
      <w:lvlText w:val="•"/>
      <w:lvlJc w:val="left"/>
      <w:pPr>
        <w:ind w:left="4135" w:hanging="453"/>
      </w:pPr>
      <w:rPr>
        <w:rFonts w:hint="default"/>
      </w:rPr>
    </w:lvl>
  </w:abstractNum>
  <w:abstractNum w:abstractNumId="9">
    <w:multiLevelType w:val="hybridMultilevel"/>
    <w:lvl w:ilvl="0">
      <w:start w:val="31"/>
      <w:numFmt w:val="decimal"/>
      <w:lvlText w:val="%1."/>
      <w:lvlJc w:val="left"/>
      <w:pPr>
        <w:ind w:left="479"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925" w:hanging="226"/>
      </w:pPr>
      <w:rPr>
        <w:rFonts w:hint="default"/>
      </w:rPr>
    </w:lvl>
    <w:lvl w:ilvl="2">
      <w:start w:val="0"/>
      <w:numFmt w:val="bullet"/>
      <w:lvlText w:val="•"/>
      <w:lvlJc w:val="left"/>
      <w:pPr>
        <w:ind w:left="1370" w:hanging="226"/>
      </w:pPr>
      <w:rPr>
        <w:rFonts w:hint="default"/>
      </w:rPr>
    </w:lvl>
    <w:lvl w:ilvl="3">
      <w:start w:val="0"/>
      <w:numFmt w:val="bullet"/>
      <w:lvlText w:val="•"/>
      <w:lvlJc w:val="left"/>
      <w:pPr>
        <w:ind w:left="1816" w:hanging="226"/>
      </w:pPr>
      <w:rPr>
        <w:rFonts w:hint="default"/>
      </w:rPr>
    </w:lvl>
    <w:lvl w:ilvl="4">
      <w:start w:val="0"/>
      <w:numFmt w:val="bullet"/>
      <w:lvlText w:val="•"/>
      <w:lvlJc w:val="left"/>
      <w:pPr>
        <w:ind w:left="2261" w:hanging="226"/>
      </w:pPr>
      <w:rPr>
        <w:rFonts w:hint="default"/>
      </w:rPr>
    </w:lvl>
    <w:lvl w:ilvl="5">
      <w:start w:val="0"/>
      <w:numFmt w:val="bullet"/>
      <w:lvlText w:val="•"/>
      <w:lvlJc w:val="left"/>
      <w:pPr>
        <w:ind w:left="2707" w:hanging="226"/>
      </w:pPr>
      <w:rPr>
        <w:rFonts w:hint="default"/>
      </w:rPr>
    </w:lvl>
    <w:lvl w:ilvl="6">
      <w:start w:val="0"/>
      <w:numFmt w:val="bullet"/>
      <w:lvlText w:val="•"/>
      <w:lvlJc w:val="left"/>
      <w:pPr>
        <w:ind w:left="3152" w:hanging="226"/>
      </w:pPr>
      <w:rPr>
        <w:rFonts w:hint="default"/>
      </w:rPr>
    </w:lvl>
    <w:lvl w:ilvl="7">
      <w:start w:val="0"/>
      <w:numFmt w:val="bullet"/>
      <w:lvlText w:val="•"/>
      <w:lvlJc w:val="left"/>
      <w:pPr>
        <w:ind w:left="3597" w:hanging="226"/>
      </w:pPr>
      <w:rPr>
        <w:rFonts w:hint="default"/>
      </w:rPr>
    </w:lvl>
    <w:lvl w:ilvl="8">
      <w:start w:val="0"/>
      <w:numFmt w:val="bullet"/>
      <w:lvlText w:val="•"/>
      <w:lvlJc w:val="left"/>
      <w:pPr>
        <w:ind w:left="4043" w:hanging="226"/>
      </w:pPr>
      <w:rPr>
        <w:rFonts w:hint="default"/>
      </w:rPr>
    </w:lvl>
  </w:abstractNum>
  <w:abstractNum w:abstractNumId="8">
    <w:multiLevelType w:val="hybridMultilevel"/>
    <w:lvl w:ilvl="0">
      <w:start w:val="27"/>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7">
    <w:multiLevelType w:val="hybridMultilevel"/>
    <w:lvl w:ilvl="0">
      <w:start w:val="13"/>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60" w:hanging="228"/>
      </w:pPr>
      <w:rPr>
        <w:rFonts w:hint="default"/>
      </w:rPr>
    </w:lvl>
    <w:lvl w:ilvl="2">
      <w:start w:val="0"/>
      <w:numFmt w:val="bullet"/>
      <w:lvlText w:val="•"/>
      <w:lvlJc w:val="left"/>
      <w:pPr>
        <w:ind w:left="1134" w:hanging="228"/>
      </w:pPr>
      <w:rPr>
        <w:rFonts w:hint="default"/>
      </w:rPr>
    </w:lvl>
    <w:lvl w:ilvl="3">
      <w:start w:val="0"/>
      <w:numFmt w:val="bullet"/>
      <w:lvlText w:val="•"/>
      <w:lvlJc w:val="left"/>
      <w:pPr>
        <w:ind w:left="1609" w:hanging="228"/>
      </w:pPr>
      <w:rPr>
        <w:rFonts w:hint="default"/>
      </w:rPr>
    </w:lvl>
    <w:lvl w:ilvl="4">
      <w:start w:val="0"/>
      <w:numFmt w:val="bullet"/>
      <w:lvlText w:val="•"/>
      <w:lvlJc w:val="left"/>
      <w:pPr>
        <w:ind w:left="2084" w:hanging="228"/>
      </w:pPr>
      <w:rPr>
        <w:rFonts w:hint="default"/>
      </w:rPr>
    </w:lvl>
    <w:lvl w:ilvl="5">
      <w:start w:val="0"/>
      <w:numFmt w:val="bullet"/>
      <w:lvlText w:val="•"/>
      <w:lvlJc w:val="left"/>
      <w:pPr>
        <w:ind w:left="2559" w:hanging="228"/>
      </w:pPr>
      <w:rPr>
        <w:rFonts w:hint="default"/>
      </w:rPr>
    </w:lvl>
    <w:lvl w:ilvl="6">
      <w:start w:val="0"/>
      <w:numFmt w:val="bullet"/>
      <w:lvlText w:val="•"/>
      <w:lvlJc w:val="left"/>
      <w:pPr>
        <w:ind w:left="3034" w:hanging="228"/>
      </w:pPr>
      <w:rPr>
        <w:rFonts w:hint="default"/>
      </w:rPr>
    </w:lvl>
    <w:lvl w:ilvl="7">
      <w:start w:val="0"/>
      <w:numFmt w:val="bullet"/>
      <w:lvlText w:val="•"/>
      <w:lvlJc w:val="left"/>
      <w:pPr>
        <w:ind w:left="3509" w:hanging="228"/>
      </w:pPr>
      <w:rPr>
        <w:rFonts w:hint="default"/>
      </w:rPr>
    </w:lvl>
    <w:lvl w:ilvl="8">
      <w:start w:val="0"/>
      <w:numFmt w:val="bullet"/>
      <w:lvlText w:val="•"/>
      <w:lvlJc w:val="left"/>
      <w:pPr>
        <w:ind w:left="3984" w:hanging="228"/>
      </w:pPr>
      <w:rPr>
        <w:rFonts w:hint="default"/>
      </w:rPr>
    </w:lvl>
  </w:abstractNum>
  <w:abstractNum w:abstractNumId="6">
    <w:multiLevelType w:val="hybridMultilevel"/>
    <w:lvl w:ilvl="0">
      <w:start w:val="9"/>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5">
    <w:multiLevelType w:val="hybridMultilevel"/>
    <w:lvl w:ilvl="0">
      <w:start w:val="7"/>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4">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4" w:hanging="138"/>
      </w:pPr>
      <w:rPr>
        <w:rFonts w:hint="default"/>
      </w:rPr>
    </w:lvl>
    <w:lvl w:ilvl="3">
      <w:start w:val="0"/>
      <w:numFmt w:val="bullet"/>
      <w:lvlText w:val="•"/>
      <w:lvlJc w:val="left"/>
      <w:pPr>
        <w:ind w:left="1609" w:hanging="138"/>
      </w:pPr>
      <w:rPr>
        <w:rFonts w:hint="default"/>
      </w:rPr>
    </w:lvl>
    <w:lvl w:ilvl="4">
      <w:start w:val="0"/>
      <w:numFmt w:val="bullet"/>
      <w:lvlText w:val="•"/>
      <w:lvlJc w:val="left"/>
      <w:pPr>
        <w:ind w:left="2084" w:hanging="138"/>
      </w:pPr>
      <w:rPr>
        <w:rFonts w:hint="default"/>
      </w:rPr>
    </w:lvl>
    <w:lvl w:ilvl="5">
      <w:start w:val="0"/>
      <w:numFmt w:val="bullet"/>
      <w:lvlText w:val="•"/>
      <w:lvlJc w:val="left"/>
      <w:pPr>
        <w:ind w:left="2559" w:hanging="138"/>
      </w:pPr>
      <w:rPr>
        <w:rFonts w:hint="default"/>
      </w:rPr>
    </w:lvl>
    <w:lvl w:ilvl="6">
      <w:start w:val="0"/>
      <w:numFmt w:val="bullet"/>
      <w:lvlText w:val="•"/>
      <w:lvlJc w:val="left"/>
      <w:pPr>
        <w:ind w:left="3034" w:hanging="138"/>
      </w:pPr>
      <w:rPr>
        <w:rFonts w:hint="default"/>
      </w:rPr>
    </w:lvl>
    <w:lvl w:ilvl="7">
      <w:start w:val="0"/>
      <w:numFmt w:val="bullet"/>
      <w:lvlText w:val="•"/>
      <w:lvlJc w:val="left"/>
      <w:pPr>
        <w:ind w:left="3509" w:hanging="138"/>
      </w:pPr>
      <w:rPr>
        <w:rFonts w:hint="default"/>
      </w:rPr>
    </w:lvl>
    <w:lvl w:ilvl="8">
      <w:start w:val="0"/>
      <w:numFmt w:val="bullet"/>
      <w:lvlText w:val="•"/>
      <w:lvlJc w:val="left"/>
      <w:pPr>
        <w:ind w:left="3984" w:hanging="138"/>
      </w:pPr>
      <w:rPr>
        <w:rFonts w:hint="default"/>
      </w:rPr>
    </w:lvl>
  </w:abstractNum>
  <w:abstractNum w:abstractNumId="3">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01" w:hanging="138"/>
      </w:pPr>
      <w:rPr>
        <w:rFonts w:hint="default"/>
      </w:rPr>
    </w:lvl>
    <w:lvl w:ilvl="2">
      <w:start w:val="0"/>
      <w:numFmt w:val="bullet"/>
      <w:lvlText w:val="•"/>
      <w:lvlJc w:val="left"/>
      <w:pPr>
        <w:ind w:left="1082" w:hanging="138"/>
      </w:pPr>
      <w:rPr>
        <w:rFonts w:hint="default"/>
      </w:rPr>
    </w:lvl>
    <w:lvl w:ilvl="3">
      <w:start w:val="0"/>
      <w:numFmt w:val="bullet"/>
      <w:lvlText w:val="•"/>
      <w:lvlJc w:val="left"/>
      <w:pPr>
        <w:ind w:left="1564" w:hanging="138"/>
      </w:pPr>
      <w:rPr>
        <w:rFonts w:hint="default"/>
      </w:rPr>
    </w:lvl>
    <w:lvl w:ilvl="4">
      <w:start w:val="0"/>
      <w:numFmt w:val="bullet"/>
      <w:lvlText w:val="•"/>
      <w:lvlJc w:val="left"/>
      <w:pPr>
        <w:ind w:left="2045" w:hanging="138"/>
      </w:pPr>
      <w:rPr>
        <w:rFonts w:hint="default"/>
      </w:rPr>
    </w:lvl>
    <w:lvl w:ilvl="5">
      <w:start w:val="0"/>
      <w:numFmt w:val="bullet"/>
      <w:lvlText w:val="•"/>
      <w:lvlJc w:val="left"/>
      <w:pPr>
        <w:ind w:left="2527" w:hanging="138"/>
      </w:pPr>
      <w:rPr>
        <w:rFonts w:hint="default"/>
      </w:rPr>
    </w:lvl>
    <w:lvl w:ilvl="6">
      <w:start w:val="0"/>
      <w:numFmt w:val="bullet"/>
      <w:lvlText w:val="•"/>
      <w:lvlJc w:val="left"/>
      <w:pPr>
        <w:ind w:left="3008" w:hanging="138"/>
      </w:pPr>
      <w:rPr>
        <w:rFonts w:hint="default"/>
      </w:rPr>
    </w:lvl>
    <w:lvl w:ilvl="7">
      <w:start w:val="0"/>
      <w:numFmt w:val="bullet"/>
      <w:lvlText w:val="•"/>
      <w:lvlJc w:val="left"/>
      <w:pPr>
        <w:ind w:left="3489" w:hanging="138"/>
      </w:pPr>
      <w:rPr>
        <w:rFonts w:hint="default"/>
      </w:rPr>
    </w:lvl>
    <w:lvl w:ilvl="8">
      <w:start w:val="0"/>
      <w:numFmt w:val="bullet"/>
      <w:lvlText w:val="•"/>
      <w:lvlJc w:val="left"/>
      <w:pPr>
        <w:ind w:left="3971" w:hanging="138"/>
      </w:pPr>
      <w:rPr>
        <w:rFonts w:hint="default"/>
      </w:rPr>
    </w:lvl>
  </w:abstractNum>
  <w:abstractNum w:abstractNumId="2">
    <w:multiLevelType w:val="hybridMultilevel"/>
    <w:lvl w:ilvl="0">
      <w:start w:val="1"/>
      <w:numFmt w:val="decimal"/>
      <w:lvlText w:val="（%1）"/>
      <w:lvlJc w:val="left"/>
      <w:pPr>
        <w:ind w:left="119" w:hanging="453"/>
        <w:jc w:val="left"/>
      </w:pPr>
      <w:rPr>
        <w:rFonts w:hint="default" w:ascii="宋体" w:hAnsi="宋体" w:eastAsia="宋体" w:cs="宋体"/>
        <w:spacing w:val="-92"/>
        <w:w w:val="100"/>
        <w:sz w:val="16"/>
        <w:szCs w:val="16"/>
      </w:rPr>
    </w:lvl>
    <w:lvl w:ilvl="1">
      <w:start w:val="0"/>
      <w:numFmt w:val="bullet"/>
      <w:lvlText w:val="•"/>
      <w:lvlJc w:val="left"/>
      <w:pPr>
        <w:ind w:left="601" w:hanging="453"/>
      </w:pPr>
      <w:rPr>
        <w:rFonts w:hint="default"/>
      </w:rPr>
    </w:lvl>
    <w:lvl w:ilvl="2">
      <w:start w:val="0"/>
      <w:numFmt w:val="bullet"/>
      <w:lvlText w:val="•"/>
      <w:lvlJc w:val="left"/>
      <w:pPr>
        <w:ind w:left="1082" w:hanging="453"/>
      </w:pPr>
      <w:rPr>
        <w:rFonts w:hint="default"/>
      </w:rPr>
    </w:lvl>
    <w:lvl w:ilvl="3">
      <w:start w:val="0"/>
      <w:numFmt w:val="bullet"/>
      <w:lvlText w:val="•"/>
      <w:lvlJc w:val="left"/>
      <w:pPr>
        <w:ind w:left="1564" w:hanging="453"/>
      </w:pPr>
      <w:rPr>
        <w:rFonts w:hint="default"/>
      </w:rPr>
    </w:lvl>
    <w:lvl w:ilvl="4">
      <w:start w:val="0"/>
      <w:numFmt w:val="bullet"/>
      <w:lvlText w:val="•"/>
      <w:lvlJc w:val="left"/>
      <w:pPr>
        <w:ind w:left="2045" w:hanging="453"/>
      </w:pPr>
      <w:rPr>
        <w:rFonts w:hint="default"/>
      </w:rPr>
    </w:lvl>
    <w:lvl w:ilvl="5">
      <w:start w:val="0"/>
      <w:numFmt w:val="bullet"/>
      <w:lvlText w:val="•"/>
      <w:lvlJc w:val="left"/>
      <w:pPr>
        <w:ind w:left="2527" w:hanging="453"/>
      </w:pPr>
      <w:rPr>
        <w:rFonts w:hint="default"/>
      </w:rPr>
    </w:lvl>
    <w:lvl w:ilvl="6">
      <w:start w:val="0"/>
      <w:numFmt w:val="bullet"/>
      <w:lvlText w:val="•"/>
      <w:lvlJc w:val="left"/>
      <w:pPr>
        <w:ind w:left="3008" w:hanging="453"/>
      </w:pPr>
      <w:rPr>
        <w:rFonts w:hint="default"/>
      </w:rPr>
    </w:lvl>
    <w:lvl w:ilvl="7">
      <w:start w:val="0"/>
      <w:numFmt w:val="bullet"/>
      <w:lvlText w:val="•"/>
      <w:lvlJc w:val="left"/>
      <w:pPr>
        <w:ind w:left="3489" w:hanging="453"/>
      </w:pPr>
      <w:rPr>
        <w:rFonts w:hint="default"/>
      </w:rPr>
    </w:lvl>
    <w:lvl w:ilvl="8">
      <w:start w:val="0"/>
      <w:numFmt w:val="bullet"/>
      <w:lvlText w:val="•"/>
      <w:lvlJc w:val="left"/>
      <w:pPr>
        <w:ind w:left="3971" w:hanging="453"/>
      </w:pPr>
      <w:rPr>
        <w:rFonts w:hint="default"/>
      </w:rPr>
    </w:lvl>
  </w:abstractNum>
  <w:abstractNum w:abstractNumId="1">
    <w:multiLevelType w:val="hybridMultilevel"/>
    <w:lvl w:ilvl="0">
      <w:start w:val="21"/>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01" w:hanging="228"/>
      </w:pPr>
      <w:rPr>
        <w:rFonts w:hint="default"/>
      </w:rPr>
    </w:lvl>
    <w:lvl w:ilvl="2">
      <w:start w:val="0"/>
      <w:numFmt w:val="bullet"/>
      <w:lvlText w:val="•"/>
      <w:lvlJc w:val="left"/>
      <w:pPr>
        <w:ind w:left="1082" w:hanging="228"/>
      </w:pPr>
      <w:rPr>
        <w:rFonts w:hint="default"/>
      </w:rPr>
    </w:lvl>
    <w:lvl w:ilvl="3">
      <w:start w:val="0"/>
      <w:numFmt w:val="bullet"/>
      <w:lvlText w:val="•"/>
      <w:lvlJc w:val="left"/>
      <w:pPr>
        <w:ind w:left="1564" w:hanging="228"/>
      </w:pPr>
      <w:rPr>
        <w:rFonts w:hint="default"/>
      </w:rPr>
    </w:lvl>
    <w:lvl w:ilvl="4">
      <w:start w:val="0"/>
      <w:numFmt w:val="bullet"/>
      <w:lvlText w:val="•"/>
      <w:lvlJc w:val="left"/>
      <w:pPr>
        <w:ind w:left="2045" w:hanging="228"/>
      </w:pPr>
      <w:rPr>
        <w:rFonts w:hint="default"/>
      </w:rPr>
    </w:lvl>
    <w:lvl w:ilvl="5">
      <w:start w:val="0"/>
      <w:numFmt w:val="bullet"/>
      <w:lvlText w:val="•"/>
      <w:lvlJc w:val="left"/>
      <w:pPr>
        <w:ind w:left="2527" w:hanging="228"/>
      </w:pPr>
      <w:rPr>
        <w:rFonts w:hint="default"/>
      </w:rPr>
    </w:lvl>
    <w:lvl w:ilvl="6">
      <w:start w:val="0"/>
      <w:numFmt w:val="bullet"/>
      <w:lvlText w:val="•"/>
      <w:lvlJc w:val="left"/>
      <w:pPr>
        <w:ind w:left="3008" w:hanging="228"/>
      </w:pPr>
      <w:rPr>
        <w:rFonts w:hint="default"/>
      </w:rPr>
    </w:lvl>
    <w:lvl w:ilvl="7">
      <w:start w:val="0"/>
      <w:numFmt w:val="bullet"/>
      <w:lvlText w:val="•"/>
      <w:lvlJc w:val="left"/>
      <w:pPr>
        <w:ind w:left="3489" w:hanging="228"/>
      </w:pPr>
      <w:rPr>
        <w:rFonts w:hint="default"/>
      </w:rPr>
    </w:lvl>
    <w:lvl w:ilvl="8">
      <w:start w:val="0"/>
      <w:numFmt w:val="bullet"/>
      <w:lvlText w:val="•"/>
      <w:lvlJc w:val="left"/>
      <w:pPr>
        <w:ind w:left="3971" w:hanging="228"/>
      </w:pPr>
      <w:rPr>
        <w:rFonts w:hint="default"/>
      </w:rPr>
    </w:lvl>
  </w:abstractNum>
  <w:abstractNum w:abstractNumId="0">
    <w:multiLevelType w:val="hybridMultilevel"/>
    <w:lvl w:ilvl="0">
      <w:start w:val="1"/>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4" w:hanging="176"/>
      </w:pPr>
      <w:rPr>
        <w:rFonts w:hint="default"/>
      </w:rPr>
    </w:lvl>
    <w:lvl w:ilvl="3">
      <w:start w:val="0"/>
      <w:numFmt w:val="bullet"/>
      <w:lvlText w:val="•"/>
      <w:lvlJc w:val="left"/>
      <w:pPr>
        <w:ind w:left="1609" w:hanging="176"/>
      </w:pPr>
      <w:rPr>
        <w:rFonts w:hint="default"/>
      </w:rPr>
    </w:lvl>
    <w:lvl w:ilvl="4">
      <w:start w:val="0"/>
      <w:numFmt w:val="bullet"/>
      <w:lvlText w:val="•"/>
      <w:lvlJc w:val="left"/>
      <w:pPr>
        <w:ind w:left="2084" w:hanging="176"/>
      </w:pPr>
      <w:rPr>
        <w:rFonts w:hint="default"/>
      </w:rPr>
    </w:lvl>
    <w:lvl w:ilvl="5">
      <w:start w:val="0"/>
      <w:numFmt w:val="bullet"/>
      <w:lvlText w:val="•"/>
      <w:lvlJc w:val="left"/>
      <w:pPr>
        <w:ind w:left="2559" w:hanging="176"/>
      </w:pPr>
      <w:rPr>
        <w:rFonts w:hint="default"/>
      </w:rPr>
    </w:lvl>
    <w:lvl w:ilvl="6">
      <w:start w:val="0"/>
      <w:numFmt w:val="bullet"/>
      <w:lvlText w:val="•"/>
      <w:lvlJc w:val="left"/>
      <w:pPr>
        <w:ind w:left="3034"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84" w:hanging="176"/>
      </w:pPr>
      <w:rPr>
        <w:rFonts w:hint="default"/>
      </w:rPr>
    </w:lvl>
  </w:abstract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479"/>
    </w:pPr>
    <w:rPr>
      <w:rFonts w:ascii="宋体" w:hAnsi="宋体" w:eastAsia="宋体" w:cs="宋体"/>
      <w:sz w:val="18"/>
      <w:szCs w:val="18"/>
    </w:rPr>
  </w:style>
  <w:style w:styleId="Heading1" w:type="paragraph">
    <w:name w:val="Heading 1"/>
    <w:basedOn w:val="Normal"/>
    <w:uiPriority w:val="1"/>
    <w:qFormat/>
    <w:pPr>
      <w:spacing w:before="37"/>
      <w:ind w:left="72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119" w:firstLine="360"/>
      <w:jc w:val="both"/>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2021-03-22T06:52:56Z</dcterms:created>
  <dcterms:modified xsi:type="dcterms:W3CDTF">2021-03-22T06:52:56Z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